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246"/>
        <w:tblW w:w="13222" w:type="dxa"/>
        <w:tblLook w:val="04A0" w:firstRow="1" w:lastRow="0" w:firstColumn="1" w:lastColumn="0" w:noHBand="0" w:noVBand="1"/>
      </w:tblPr>
      <w:tblGrid>
        <w:gridCol w:w="1410"/>
        <w:gridCol w:w="1172"/>
        <w:gridCol w:w="8501"/>
        <w:gridCol w:w="2139"/>
      </w:tblGrid>
      <w:tr w:rsidR="00C748CA" w:rsidRPr="0001722B" w14:paraId="164547F3" w14:textId="77777777" w:rsidTr="00C748CA">
        <w:tc>
          <w:tcPr>
            <w:tcW w:w="132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103D0E" w14:textId="5EDBCC05" w:rsidR="007A7CD2" w:rsidRPr="0081546A" w:rsidRDefault="008365F3" w:rsidP="007A7CD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Additional file</w:t>
            </w:r>
            <w:r w:rsidR="007A7CD2" w:rsidRPr="0081546A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1: Search Strategy</w:t>
            </w:r>
          </w:p>
          <w:p w14:paraId="3303078C" w14:textId="77777777" w:rsidR="00C748CA" w:rsidRPr="0001722B" w:rsidRDefault="00C748CA" w:rsidP="00C748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2501" w:rsidRPr="0001722B" w14:paraId="45E62861" w14:textId="77777777" w:rsidTr="00FE5957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AE5F0B1" w14:textId="77777777" w:rsidR="006F2501" w:rsidRPr="0001722B" w:rsidRDefault="006F2501" w:rsidP="00C748C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722B">
              <w:rPr>
                <w:rFonts w:ascii="Arial" w:hAnsi="Arial" w:cs="Arial"/>
                <w:b/>
                <w:sz w:val="20"/>
                <w:szCs w:val="20"/>
              </w:rPr>
              <w:t>Database (Date)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4FB813" w14:textId="77777777" w:rsidR="006F2501" w:rsidRPr="0001722B" w:rsidRDefault="006F2501" w:rsidP="00C778D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722B">
              <w:rPr>
                <w:rFonts w:ascii="Arial" w:hAnsi="Arial" w:cs="Arial"/>
                <w:b/>
                <w:sz w:val="20"/>
                <w:szCs w:val="20"/>
              </w:rPr>
              <w:t>Filters</w:t>
            </w:r>
          </w:p>
        </w:tc>
        <w:tc>
          <w:tcPr>
            <w:tcW w:w="8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55A1D2" w14:textId="77777777" w:rsidR="006F2501" w:rsidRPr="0001722B" w:rsidRDefault="006F2501" w:rsidP="00C778D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722B">
              <w:rPr>
                <w:rFonts w:ascii="Arial" w:hAnsi="Arial" w:cs="Arial"/>
                <w:b/>
                <w:sz w:val="20"/>
                <w:szCs w:val="20"/>
              </w:rPr>
              <w:t>Search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2DC4DE" w14:textId="77777777" w:rsidR="006F2501" w:rsidRPr="0001722B" w:rsidRDefault="006F2501" w:rsidP="008354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722B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2B3FD6" w:rsidRPr="0001722B">
              <w:rPr>
                <w:rFonts w:ascii="Arial" w:hAnsi="Arial" w:cs="Arial"/>
                <w:b/>
                <w:sz w:val="20"/>
                <w:szCs w:val="20"/>
              </w:rPr>
              <w:t>umber</w:t>
            </w:r>
            <w:r w:rsidR="00D32CE3" w:rsidRPr="0001722B">
              <w:rPr>
                <w:rFonts w:ascii="Arial" w:hAnsi="Arial" w:cs="Arial"/>
                <w:b/>
                <w:sz w:val="20"/>
                <w:szCs w:val="20"/>
              </w:rPr>
              <w:t xml:space="preserve"> of citations </w:t>
            </w:r>
          </w:p>
        </w:tc>
      </w:tr>
      <w:tr w:rsidR="006F2501" w:rsidRPr="0001722B" w14:paraId="245FE5E1" w14:textId="77777777" w:rsidTr="00FE5957"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14:paraId="29A7DFC4" w14:textId="77777777" w:rsidR="000C5776" w:rsidRPr="0001722B" w:rsidRDefault="002B012A" w:rsidP="003716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1722B">
              <w:rPr>
                <w:rFonts w:ascii="Arial" w:hAnsi="Arial" w:cs="Arial"/>
                <w:sz w:val="20"/>
                <w:szCs w:val="20"/>
              </w:rPr>
              <w:t>PubM</w:t>
            </w:r>
            <w:r w:rsidR="006F2501" w:rsidRPr="0001722B">
              <w:rPr>
                <w:rFonts w:ascii="Arial" w:hAnsi="Arial" w:cs="Arial"/>
                <w:sz w:val="20"/>
                <w:szCs w:val="20"/>
              </w:rPr>
              <w:t xml:space="preserve">ed </w:t>
            </w:r>
          </w:p>
          <w:p w14:paraId="28402378" w14:textId="77777777" w:rsidR="006F2501" w:rsidRPr="0001722B" w:rsidRDefault="00BE1638" w:rsidP="003716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1722B">
              <w:rPr>
                <w:rFonts w:ascii="Arial" w:hAnsi="Arial" w:cs="Arial"/>
                <w:sz w:val="20"/>
                <w:szCs w:val="20"/>
              </w:rPr>
              <w:t>(</w:t>
            </w:r>
            <w:r w:rsidR="00E033DA">
              <w:rPr>
                <w:rFonts w:ascii="Arial" w:hAnsi="Arial" w:cs="Arial"/>
                <w:sz w:val="20"/>
                <w:szCs w:val="20"/>
              </w:rPr>
              <w:t>11 May 2018</w:t>
            </w:r>
            <w:r w:rsidRPr="0001722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F9D6E16" w14:textId="77777777" w:rsidR="006F2501" w:rsidRPr="0001722B" w:rsidRDefault="006F2501" w:rsidP="003716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14:paraId="15952460" w14:textId="77777777" w:rsidR="006F2501" w:rsidRPr="0001722B" w:rsidRDefault="006F2501" w:rsidP="0037166A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1722B">
              <w:rPr>
                <w:rFonts w:ascii="Arial" w:hAnsi="Arial" w:cs="Arial"/>
                <w:bCs/>
                <w:sz w:val="20"/>
                <w:szCs w:val="20"/>
              </w:rPr>
              <w:t xml:space="preserve">None </w:t>
            </w:r>
          </w:p>
        </w:tc>
        <w:tc>
          <w:tcPr>
            <w:tcW w:w="8501" w:type="dxa"/>
            <w:tcBorders>
              <w:top w:val="single" w:sz="4" w:space="0" w:color="auto"/>
              <w:bottom w:val="single" w:sz="4" w:space="0" w:color="auto"/>
            </w:tcBorders>
          </w:tcPr>
          <w:p w14:paraId="15A13D4F" w14:textId="77777777" w:rsidR="00713D24" w:rsidRPr="0001722B" w:rsidRDefault="006F2501" w:rsidP="007B200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1722B">
              <w:rPr>
                <w:rFonts w:ascii="Arial" w:hAnsi="Arial" w:cs="Arial"/>
                <w:sz w:val="20"/>
                <w:szCs w:val="20"/>
              </w:rPr>
              <w:t>(“low back pain”[Mesh] OR “pelvic pain”[Mesh] OR “sacroiliac joint”[Mesh] OR “pelvis”[Mesh] OR “pubic symphysis”[Mesh] OR “sacrum”[Mesh] OR pelvic OR pelvis OR sacroiliac OR “</w:t>
            </w:r>
            <w:proofErr w:type="spellStart"/>
            <w:r w:rsidRPr="0001722B">
              <w:rPr>
                <w:rFonts w:ascii="Arial" w:hAnsi="Arial" w:cs="Arial"/>
                <w:sz w:val="20"/>
                <w:szCs w:val="20"/>
              </w:rPr>
              <w:t>sacro</w:t>
            </w:r>
            <w:proofErr w:type="spellEnd"/>
            <w:r w:rsidRPr="0001722B">
              <w:rPr>
                <w:rFonts w:ascii="Arial" w:hAnsi="Arial" w:cs="Arial"/>
                <w:sz w:val="20"/>
                <w:szCs w:val="20"/>
              </w:rPr>
              <w:t xml:space="preserve"> iliac” OR sacral OR sacrum OR “pubic symphysis” OR “symphysis pubis” OR </w:t>
            </w:r>
            <w:proofErr w:type="spellStart"/>
            <w:r w:rsidRPr="0001722B">
              <w:rPr>
                <w:rFonts w:ascii="Arial" w:hAnsi="Arial" w:cs="Arial"/>
                <w:sz w:val="20"/>
                <w:szCs w:val="20"/>
              </w:rPr>
              <w:t>symphyseal</w:t>
            </w:r>
            <w:proofErr w:type="spellEnd"/>
            <w:r w:rsidRPr="0001722B">
              <w:rPr>
                <w:rFonts w:ascii="Arial" w:hAnsi="Arial" w:cs="Arial"/>
                <w:sz w:val="20"/>
                <w:szCs w:val="20"/>
              </w:rPr>
              <w:t xml:space="preserve">  OR </w:t>
            </w:r>
            <w:proofErr w:type="spellStart"/>
            <w:r w:rsidRPr="0001722B">
              <w:rPr>
                <w:rFonts w:ascii="Arial" w:hAnsi="Arial" w:cs="Arial"/>
                <w:sz w:val="20"/>
                <w:szCs w:val="20"/>
              </w:rPr>
              <w:t>lumbopelvic</w:t>
            </w:r>
            <w:proofErr w:type="spellEnd"/>
            <w:r w:rsidRPr="0001722B">
              <w:rPr>
                <w:rFonts w:ascii="Arial" w:hAnsi="Arial" w:cs="Arial"/>
                <w:sz w:val="20"/>
                <w:szCs w:val="20"/>
              </w:rPr>
              <w:t xml:space="preserve"> OR lumbar OR </w:t>
            </w:r>
            <w:r w:rsidR="00B07145">
              <w:rPr>
                <w:rFonts w:ascii="Arial" w:hAnsi="Arial" w:cs="Arial"/>
                <w:sz w:val="20"/>
                <w:szCs w:val="20"/>
              </w:rPr>
              <w:t xml:space="preserve">“low </w:t>
            </w:r>
            <w:r w:rsidRPr="0001722B">
              <w:rPr>
                <w:rFonts w:ascii="Arial" w:hAnsi="Arial" w:cs="Arial"/>
                <w:sz w:val="20"/>
                <w:szCs w:val="20"/>
              </w:rPr>
              <w:t>back</w:t>
            </w:r>
            <w:r w:rsidR="00B07145">
              <w:rPr>
                <w:rFonts w:ascii="Arial" w:hAnsi="Arial" w:cs="Arial"/>
                <w:sz w:val="20"/>
                <w:szCs w:val="20"/>
              </w:rPr>
              <w:t>”</w:t>
            </w:r>
            <w:r w:rsidRPr="0001722B">
              <w:rPr>
                <w:rFonts w:ascii="Arial" w:hAnsi="Arial" w:cs="Arial"/>
                <w:sz w:val="20"/>
                <w:szCs w:val="20"/>
              </w:rPr>
              <w:t>) AND (“pain”[Mesh] OR pain OR instability OR insufficiency OR subluxation) AND (“pregnancy”[Mesh] OR “pregnancy complications”[Mesh] OR “postpartum period”[Mesh] OR “parturition”[Mesh] OR pregnancy OR “ante natal*” OR prenatal* OR antenatal* OR “</w:t>
            </w:r>
            <w:proofErr w:type="spellStart"/>
            <w:r w:rsidRPr="0001722B">
              <w:rPr>
                <w:rFonts w:ascii="Arial" w:hAnsi="Arial" w:cs="Arial"/>
                <w:sz w:val="20"/>
                <w:szCs w:val="20"/>
              </w:rPr>
              <w:t>pre natal</w:t>
            </w:r>
            <w:proofErr w:type="spellEnd"/>
            <w:r w:rsidRPr="0001722B">
              <w:rPr>
                <w:rFonts w:ascii="Arial" w:hAnsi="Arial" w:cs="Arial"/>
                <w:sz w:val="20"/>
                <w:szCs w:val="20"/>
              </w:rPr>
              <w:t>*” OR “prenatal*” OR birth* OR childbirth OR perinatal* OR “</w:t>
            </w:r>
            <w:proofErr w:type="spellStart"/>
            <w:r w:rsidRPr="0001722B">
              <w:rPr>
                <w:rFonts w:ascii="Arial" w:hAnsi="Arial" w:cs="Arial"/>
                <w:sz w:val="20"/>
                <w:szCs w:val="20"/>
              </w:rPr>
              <w:t>peri</w:t>
            </w:r>
            <w:proofErr w:type="spellEnd"/>
            <w:r w:rsidRPr="0001722B">
              <w:rPr>
                <w:rFonts w:ascii="Arial" w:hAnsi="Arial" w:cs="Arial"/>
                <w:sz w:val="20"/>
                <w:szCs w:val="20"/>
              </w:rPr>
              <w:t xml:space="preserve"> natal*” OR postpartum OR “</w:t>
            </w:r>
            <w:proofErr w:type="spellStart"/>
            <w:r w:rsidRPr="0001722B">
              <w:rPr>
                <w:rFonts w:ascii="Arial" w:hAnsi="Arial" w:cs="Arial"/>
                <w:sz w:val="20"/>
                <w:szCs w:val="20"/>
              </w:rPr>
              <w:t>post partum</w:t>
            </w:r>
            <w:proofErr w:type="spellEnd"/>
            <w:r w:rsidRPr="0001722B">
              <w:rPr>
                <w:rFonts w:ascii="Arial" w:hAnsi="Arial" w:cs="Arial"/>
                <w:sz w:val="20"/>
                <w:szCs w:val="20"/>
              </w:rPr>
              <w:t>” OR postnatal* OR “</w:t>
            </w:r>
            <w:proofErr w:type="spellStart"/>
            <w:r w:rsidRPr="0001722B">
              <w:rPr>
                <w:rFonts w:ascii="Arial" w:hAnsi="Arial" w:cs="Arial"/>
                <w:sz w:val="20"/>
                <w:szCs w:val="20"/>
              </w:rPr>
              <w:t>post natal</w:t>
            </w:r>
            <w:proofErr w:type="spellEnd"/>
            <w:r w:rsidRPr="0001722B">
              <w:rPr>
                <w:rFonts w:ascii="Arial" w:hAnsi="Arial" w:cs="Arial"/>
                <w:sz w:val="20"/>
                <w:szCs w:val="20"/>
              </w:rPr>
              <w:t xml:space="preserve">*”) 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9CFA5" w14:textId="77777777" w:rsidR="006F2501" w:rsidRPr="0001722B" w:rsidRDefault="00F11158" w:rsidP="00271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5176</w:t>
            </w:r>
          </w:p>
        </w:tc>
      </w:tr>
      <w:tr w:rsidR="006F2501" w:rsidRPr="0001722B" w14:paraId="3741319E" w14:textId="77777777" w:rsidTr="003210EC"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14:paraId="0E02A2A9" w14:textId="77777777" w:rsidR="000C5776" w:rsidRPr="0001722B" w:rsidRDefault="006F2501" w:rsidP="005C3F26">
            <w:pPr>
              <w:rPr>
                <w:rFonts w:ascii="Arial" w:hAnsi="Arial" w:cs="Arial"/>
                <w:sz w:val="20"/>
                <w:szCs w:val="20"/>
              </w:rPr>
            </w:pPr>
            <w:r w:rsidRPr="0001722B">
              <w:rPr>
                <w:rFonts w:ascii="Arial" w:hAnsi="Arial" w:cs="Arial"/>
                <w:sz w:val="20"/>
                <w:szCs w:val="20"/>
              </w:rPr>
              <w:t xml:space="preserve">EMBASE </w:t>
            </w:r>
          </w:p>
          <w:p w14:paraId="1626F088" w14:textId="77777777" w:rsidR="006F2501" w:rsidRPr="0001722B" w:rsidRDefault="00BE1638" w:rsidP="005C3F26">
            <w:pPr>
              <w:rPr>
                <w:rFonts w:ascii="Arial" w:hAnsi="Arial" w:cs="Arial"/>
                <w:sz w:val="20"/>
                <w:szCs w:val="20"/>
              </w:rPr>
            </w:pPr>
            <w:r w:rsidRPr="0001722B">
              <w:rPr>
                <w:rFonts w:ascii="Arial" w:hAnsi="Arial" w:cs="Arial"/>
                <w:sz w:val="20"/>
                <w:szCs w:val="20"/>
              </w:rPr>
              <w:t>(</w:t>
            </w:r>
            <w:r w:rsidR="00FE5957">
              <w:rPr>
                <w:rFonts w:ascii="Arial" w:hAnsi="Arial" w:cs="Arial"/>
                <w:sz w:val="20"/>
                <w:szCs w:val="20"/>
              </w:rPr>
              <w:t>11 May 2018</w:t>
            </w:r>
            <w:r w:rsidRPr="0001722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14:paraId="6EE661A7" w14:textId="77777777" w:rsidR="006F2501" w:rsidRPr="0001722B" w:rsidRDefault="005C3F26" w:rsidP="003716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1722B">
              <w:rPr>
                <w:rFonts w:ascii="Arial" w:hAnsi="Arial" w:cs="Arial"/>
                <w:sz w:val="20"/>
                <w:szCs w:val="20"/>
              </w:rPr>
              <w:t>(without MEDLINE)</w:t>
            </w:r>
          </w:p>
        </w:tc>
        <w:tc>
          <w:tcPr>
            <w:tcW w:w="8501" w:type="dxa"/>
            <w:tcBorders>
              <w:top w:val="single" w:sz="4" w:space="0" w:color="auto"/>
              <w:bottom w:val="single" w:sz="4" w:space="0" w:color="auto"/>
            </w:tcBorders>
          </w:tcPr>
          <w:p w14:paraId="173D321D" w14:textId="77777777" w:rsidR="006F2501" w:rsidRPr="0001722B" w:rsidRDefault="006F2501" w:rsidP="00FE5957">
            <w:pPr>
              <w:rPr>
                <w:rFonts w:ascii="Arial" w:hAnsi="Arial" w:cs="Arial"/>
                <w:sz w:val="20"/>
                <w:szCs w:val="20"/>
              </w:rPr>
            </w:pPr>
            <w:r w:rsidRPr="0001722B">
              <w:rPr>
                <w:rFonts w:ascii="Arial" w:eastAsia="Times New Roman" w:hAnsi="Arial" w:cs="Arial"/>
                <w:sz w:val="20"/>
                <w:szCs w:val="20"/>
              </w:rPr>
              <w:t>(('low back' OR 'pelvic girdle' OR 'sacroiliac joint' OR 'sacroiliac joints' OR pelvis OR pelvic OR lumbar OR pelvic OR sacroiliac OR '</w:t>
            </w:r>
            <w:proofErr w:type="spellStart"/>
            <w:r w:rsidRPr="0001722B">
              <w:rPr>
                <w:rFonts w:ascii="Arial" w:eastAsia="Times New Roman" w:hAnsi="Arial" w:cs="Arial"/>
                <w:sz w:val="20"/>
                <w:szCs w:val="20"/>
              </w:rPr>
              <w:t>sacro</w:t>
            </w:r>
            <w:proofErr w:type="spellEnd"/>
            <w:r w:rsidRPr="0001722B">
              <w:rPr>
                <w:rFonts w:ascii="Arial" w:eastAsia="Times New Roman" w:hAnsi="Arial" w:cs="Arial"/>
                <w:sz w:val="20"/>
                <w:szCs w:val="20"/>
              </w:rPr>
              <w:t xml:space="preserve"> iliac' OR sacral OR sacrum OR coccyx OR coccygeal OR 'symphysis pubis' OR  'pubic symphysis' OR </w:t>
            </w:r>
            <w:proofErr w:type="spellStart"/>
            <w:r w:rsidRPr="0001722B">
              <w:rPr>
                <w:rFonts w:ascii="Arial" w:eastAsia="Times New Roman" w:hAnsi="Arial" w:cs="Arial"/>
                <w:sz w:val="20"/>
                <w:szCs w:val="20"/>
              </w:rPr>
              <w:t>symphyseal</w:t>
            </w:r>
            <w:proofErr w:type="spellEnd"/>
            <w:r w:rsidRPr="0001722B">
              <w:rPr>
                <w:rFonts w:ascii="Arial" w:eastAsia="Times New Roman" w:hAnsi="Arial" w:cs="Arial"/>
                <w:sz w:val="20"/>
                <w:szCs w:val="20"/>
              </w:rPr>
              <w:t xml:space="preserve"> OR </w:t>
            </w:r>
            <w:proofErr w:type="spellStart"/>
            <w:r w:rsidRPr="0001722B">
              <w:rPr>
                <w:rFonts w:ascii="Arial" w:eastAsia="Times New Roman" w:hAnsi="Arial" w:cs="Arial"/>
                <w:sz w:val="20"/>
                <w:szCs w:val="20"/>
              </w:rPr>
              <w:t>lumbopelvic</w:t>
            </w:r>
            <w:proofErr w:type="spellEnd"/>
            <w:r w:rsidRPr="0001722B">
              <w:rPr>
                <w:rFonts w:ascii="Arial" w:eastAsia="Times New Roman" w:hAnsi="Arial" w:cs="Arial"/>
                <w:sz w:val="20"/>
                <w:szCs w:val="20"/>
              </w:rPr>
              <w:t xml:space="preserve"> OR back) AND (pain OR instability OR insufficiency OR subluxation) AND (pregnancy OR parturition OR 'ante natal' OR 'ante </w:t>
            </w:r>
            <w:proofErr w:type="spellStart"/>
            <w:r w:rsidRPr="0001722B">
              <w:rPr>
                <w:rFonts w:ascii="Arial" w:eastAsia="Times New Roman" w:hAnsi="Arial" w:cs="Arial"/>
                <w:sz w:val="20"/>
                <w:szCs w:val="20"/>
              </w:rPr>
              <w:t>natally</w:t>
            </w:r>
            <w:proofErr w:type="spellEnd"/>
            <w:r w:rsidRPr="0001722B">
              <w:rPr>
                <w:rFonts w:ascii="Arial" w:eastAsia="Times New Roman" w:hAnsi="Arial" w:cs="Arial"/>
                <w:sz w:val="20"/>
                <w:szCs w:val="20"/>
              </w:rPr>
              <w:t>' OR prenatal* OR ‘</w:t>
            </w:r>
            <w:proofErr w:type="spellStart"/>
            <w:r w:rsidRPr="0001722B">
              <w:rPr>
                <w:rFonts w:ascii="Arial" w:eastAsia="Times New Roman" w:hAnsi="Arial" w:cs="Arial"/>
                <w:sz w:val="20"/>
                <w:szCs w:val="20"/>
              </w:rPr>
              <w:t>pre natal</w:t>
            </w:r>
            <w:proofErr w:type="spellEnd"/>
            <w:r w:rsidRPr="0001722B">
              <w:rPr>
                <w:rFonts w:ascii="Arial" w:eastAsia="Times New Roman" w:hAnsi="Arial" w:cs="Arial"/>
                <w:sz w:val="20"/>
                <w:szCs w:val="20"/>
              </w:rPr>
              <w:t xml:space="preserve">’ OR ‘pre </w:t>
            </w:r>
            <w:proofErr w:type="spellStart"/>
            <w:r w:rsidRPr="0001722B">
              <w:rPr>
                <w:rFonts w:ascii="Arial" w:eastAsia="Times New Roman" w:hAnsi="Arial" w:cs="Arial"/>
                <w:sz w:val="20"/>
                <w:szCs w:val="20"/>
              </w:rPr>
              <w:t>natally</w:t>
            </w:r>
            <w:proofErr w:type="spellEnd"/>
            <w:r w:rsidRPr="0001722B">
              <w:rPr>
                <w:rFonts w:ascii="Arial" w:eastAsia="Times New Roman" w:hAnsi="Arial" w:cs="Arial"/>
                <w:sz w:val="20"/>
                <w:szCs w:val="20"/>
              </w:rPr>
              <w:t>’ OR antenatal* OR birth OR childbirth OR perinatal* OR ‘</w:t>
            </w:r>
            <w:proofErr w:type="spellStart"/>
            <w:r w:rsidRPr="0001722B">
              <w:rPr>
                <w:rFonts w:ascii="Arial" w:eastAsia="Times New Roman" w:hAnsi="Arial" w:cs="Arial"/>
                <w:sz w:val="20"/>
                <w:szCs w:val="20"/>
              </w:rPr>
              <w:t>peri</w:t>
            </w:r>
            <w:proofErr w:type="spellEnd"/>
            <w:r w:rsidRPr="0001722B">
              <w:rPr>
                <w:rFonts w:ascii="Arial" w:eastAsia="Times New Roman" w:hAnsi="Arial" w:cs="Arial"/>
                <w:sz w:val="20"/>
                <w:szCs w:val="20"/>
              </w:rPr>
              <w:t xml:space="preserve"> natal’ OR ‘</w:t>
            </w:r>
            <w:proofErr w:type="spellStart"/>
            <w:r w:rsidRPr="0001722B">
              <w:rPr>
                <w:rFonts w:ascii="Arial" w:eastAsia="Times New Roman" w:hAnsi="Arial" w:cs="Arial"/>
                <w:sz w:val="20"/>
                <w:szCs w:val="20"/>
              </w:rPr>
              <w:t>peri</w:t>
            </w:r>
            <w:proofErr w:type="spellEnd"/>
            <w:r w:rsidRPr="000172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1722B">
              <w:rPr>
                <w:rFonts w:ascii="Arial" w:eastAsia="Times New Roman" w:hAnsi="Arial" w:cs="Arial"/>
                <w:sz w:val="20"/>
                <w:szCs w:val="20"/>
              </w:rPr>
              <w:t>natally</w:t>
            </w:r>
            <w:proofErr w:type="spellEnd"/>
            <w:r w:rsidRPr="0001722B">
              <w:rPr>
                <w:rFonts w:ascii="Arial" w:eastAsia="Times New Roman" w:hAnsi="Arial" w:cs="Arial"/>
                <w:sz w:val="20"/>
                <w:szCs w:val="20"/>
              </w:rPr>
              <w:t>’ OR postpartum OR '</w:t>
            </w:r>
            <w:proofErr w:type="spellStart"/>
            <w:r w:rsidRPr="0001722B">
              <w:rPr>
                <w:rFonts w:ascii="Arial" w:eastAsia="Times New Roman" w:hAnsi="Arial" w:cs="Arial"/>
                <w:sz w:val="20"/>
                <w:szCs w:val="20"/>
              </w:rPr>
              <w:t>post partum</w:t>
            </w:r>
            <w:proofErr w:type="spellEnd"/>
            <w:r w:rsidRPr="0001722B">
              <w:rPr>
                <w:rFonts w:ascii="Arial" w:eastAsia="Times New Roman" w:hAnsi="Arial" w:cs="Arial"/>
                <w:sz w:val="20"/>
                <w:szCs w:val="20"/>
              </w:rPr>
              <w:t>' OR postnatal* OR ‘</w:t>
            </w:r>
            <w:proofErr w:type="spellStart"/>
            <w:r w:rsidRPr="0001722B">
              <w:rPr>
                <w:rFonts w:ascii="Arial" w:eastAsia="Times New Roman" w:hAnsi="Arial" w:cs="Arial"/>
                <w:sz w:val="20"/>
                <w:szCs w:val="20"/>
              </w:rPr>
              <w:t>pos</w:t>
            </w:r>
            <w:r w:rsidR="00FE5957">
              <w:rPr>
                <w:rFonts w:ascii="Arial" w:eastAsia="Times New Roman" w:hAnsi="Arial" w:cs="Arial"/>
                <w:sz w:val="20"/>
                <w:szCs w:val="20"/>
              </w:rPr>
              <w:t>t natal</w:t>
            </w:r>
            <w:proofErr w:type="spellEnd"/>
            <w:r w:rsidR="00FE5957">
              <w:rPr>
                <w:rFonts w:ascii="Arial" w:eastAsia="Times New Roman" w:hAnsi="Arial" w:cs="Arial"/>
                <w:sz w:val="20"/>
                <w:szCs w:val="20"/>
              </w:rPr>
              <w:t xml:space="preserve">’ OR ‘post </w:t>
            </w:r>
            <w:proofErr w:type="spellStart"/>
            <w:r w:rsidR="00FE5957">
              <w:rPr>
                <w:rFonts w:ascii="Arial" w:eastAsia="Times New Roman" w:hAnsi="Arial" w:cs="Arial"/>
                <w:sz w:val="20"/>
                <w:szCs w:val="20"/>
              </w:rPr>
              <w:t>natally</w:t>
            </w:r>
            <w:proofErr w:type="spellEnd"/>
            <w:r w:rsidR="00FE5957">
              <w:rPr>
                <w:rFonts w:ascii="Arial" w:eastAsia="Times New Roman" w:hAnsi="Arial" w:cs="Arial"/>
                <w:sz w:val="20"/>
                <w:szCs w:val="20"/>
              </w:rPr>
              <w:t>’)</w:t>
            </w:r>
            <w:r w:rsidRPr="0001722B">
              <w:rPr>
                <w:rFonts w:ascii="Arial" w:eastAsia="Times New Roman" w:hAnsi="Arial" w:cs="Arial"/>
                <w:sz w:val="20"/>
                <w:szCs w:val="20"/>
              </w:rPr>
              <w:t xml:space="preserve"> NOT (fibroid* OR endometriosis OR cyst* OR </w:t>
            </w:r>
            <w:proofErr w:type="spellStart"/>
            <w:r w:rsidRPr="0001722B">
              <w:rPr>
                <w:rFonts w:ascii="Arial" w:eastAsia="Times New Roman" w:hAnsi="Arial" w:cs="Arial"/>
                <w:sz w:val="20"/>
                <w:szCs w:val="20"/>
              </w:rPr>
              <w:t>haemorrhage</w:t>
            </w:r>
            <w:proofErr w:type="spellEnd"/>
            <w:r w:rsidRPr="0001722B">
              <w:rPr>
                <w:rFonts w:ascii="Arial" w:eastAsia="Times New Roman" w:hAnsi="Arial" w:cs="Arial"/>
                <w:sz w:val="20"/>
                <w:szCs w:val="20"/>
              </w:rPr>
              <w:t xml:space="preserve"> OR neoplasm OR cancer OR malignant OR 'pelvic inflammatory disease' OR </w:t>
            </w:r>
            <w:proofErr w:type="spellStart"/>
            <w:r w:rsidRPr="0001722B">
              <w:rPr>
                <w:rFonts w:ascii="Arial" w:eastAsia="Times New Roman" w:hAnsi="Arial" w:cs="Arial"/>
                <w:sz w:val="20"/>
                <w:szCs w:val="20"/>
              </w:rPr>
              <w:t>salpingitis</w:t>
            </w:r>
            <w:proofErr w:type="spellEnd"/>
            <w:r w:rsidRPr="0001722B">
              <w:rPr>
                <w:rFonts w:ascii="Arial" w:eastAsia="Times New Roman" w:hAnsi="Arial" w:cs="Arial"/>
                <w:sz w:val="20"/>
                <w:szCs w:val="20"/>
              </w:rPr>
              <w:t xml:space="preserve"> OR osteoporosis OR placenta OR placental OR ultrasound))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8527C" w14:textId="77777777" w:rsidR="006F2501" w:rsidRPr="0001722B" w:rsidRDefault="007B2005" w:rsidP="00271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2619</w:t>
            </w:r>
          </w:p>
        </w:tc>
      </w:tr>
      <w:tr w:rsidR="003210EC" w:rsidRPr="0001722B" w14:paraId="4CC2A152" w14:textId="77777777" w:rsidTr="003210EC"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14:paraId="5B195AAE" w14:textId="77777777" w:rsidR="003210EC" w:rsidRDefault="00F31244" w:rsidP="005C3F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Coc</w:t>
            </w:r>
            <w:r w:rsidR="003210EC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3210EC">
              <w:rPr>
                <w:rFonts w:ascii="Arial" w:hAnsi="Arial" w:cs="Arial"/>
                <w:sz w:val="20"/>
                <w:szCs w:val="20"/>
              </w:rPr>
              <w:t>ane Library</w:t>
            </w:r>
          </w:p>
          <w:p w14:paraId="76B8AEB5" w14:textId="77777777" w:rsidR="003210EC" w:rsidRPr="0001722B" w:rsidRDefault="003210EC" w:rsidP="005C3F26">
            <w:pPr>
              <w:rPr>
                <w:rFonts w:ascii="Arial" w:hAnsi="Arial" w:cs="Arial"/>
                <w:sz w:val="20"/>
                <w:szCs w:val="20"/>
              </w:rPr>
            </w:pPr>
            <w:r w:rsidRPr="0001722B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11 May 2018</w:t>
            </w:r>
            <w:r w:rsidRPr="0001722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14:paraId="26134C5E" w14:textId="77777777" w:rsidR="003210EC" w:rsidRPr="0001722B" w:rsidRDefault="007B2005" w:rsidP="003716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Cochrane reviews, other review, trials</w:t>
            </w:r>
          </w:p>
        </w:tc>
        <w:tc>
          <w:tcPr>
            <w:tcW w:w="8501" w:type="dxa"/>
            <w:tcBorders>
              <w:top w:val="single" w:sz="4" w:space="0" w:color="auto"/>
              <w:bottom w:val="single" w:sz="4" w:space="0" w:color="auto"/>
            </w:tcBorders>
          </w:tcPr>
          <w:p w14:paraId="4D657A4E" w14:textId="77777777" w:rsidR="003210EC" w:rsidRPr="0001722B" w:rsidRDefault="003210EC" w:rsidP="003210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01722B">
              <w:rPr>
                <w:rFonts w:ascii="Arial" w:hAnsi="Arial" w:cs="Arial"/>
                <w:sz w:val="20"/>
                <w:szCs w:val="20"/>
              </w:rPr>
              <w:t>pelvic OR pelvis OR sacroiliac OR “</w:t>
            </w:r>
            <w:proofErr w:type="spellStart"/>
            <w:r w:rsidRPr="0001722B">
              <w:rPr>
                <w:rFonts w:ascii="Arial" w:hAnsi="Arial" w:cs="Arial"/>
                <w:sz w:val="20"/>
                <w:szCs w:val="20"/>
              </w:rPr>
              <w:t>sacro</w:t>
            </w:r>
            <w:proofErr w:type="spellEnd"/>
            <w:r w:rsidRPr="0001722B">
              <w:rPr>
                <w:rFonts w:ascii="Arial" w:hAnsi="Arial" w:cs="Arial"/>
                <w:sz w:val="20"/>
                <w:szCs w:val="20"/>
              </w:rPr>
              <w:t xml:space="preserve"> iliac” OR sacral OR sacrum OR “pubic symphysis” OR “symphysis pubis” OR </w:t>
            </w:r>
            <w:proofErr w:type="spellStart"/>
            <w:r w:rsidRPr="0001722B">
              <w:rPr>
                <w:rFonts w:ascii="Arial" w:hAnsi="Arial" w:cs="Arial"/>
                <w:sz w:val="20"/>
                <w:szCs w:val="20"/>
              </w:rPr>
              <w:t>symphyseal</w:t>
            </w:r>
            <w:proofErr w:type="spellEnd"/>
            <w:r w:rsidRPr="0001722B">
              <w:rPr>
                <w:rFonts w:ascii="Arial" w:hAnsi="Arial" w:cs="Arial"/>
                <w:sz w:val="20"/>
                <w:szCs w:val="20"/>
              </w:rPr>
              <w:t xml:space="preserve">  OR </w:t>
            </w:r>
            <w:proofErr w:type="spellStart"/>
            <w:r w:rsidRPr="0001722B">
              <w:rPr>
                <w:rFonts w:ascii="Arial" w:hAnsi="Arial" w:cs="Arial"/>
                <w:sz w:val="20"/>
                <w:szCs w:val="20"/>
              </w:rPr>
              <w:t>lumbopelvic</w:t>
            </w:r>
            <w:proofErr w:type="spellEnd"/>
            <w:r w:rsidRPr="0001722B">
              <w:rPr>
                <w:rFonts w:ascii="Arial" w:hAnsi="Arial" w:cs="Arial"/>
                <w:sz w:val="20"/>
                <w:szCs w:val="20"/>
              </w:rPr>
              <w:t xml:space="preserve"> OR lumbar OR </w:t>
            </w:r>
            <w:r>
              <w:rPr>
                <w:rFonts w:ascii="Arial" w:hAnsi="Arial" w:cs="Arial"/>
                <w:sz w:val="20"/>
                <w:szCs w:val="20"/>
              </w:rPr>
              <w:t xml:space="preserve">“low </w:t>
            </w:r>
            <w:r w:rsidRPr="0001722B">
              <w:rPr>
                <w:rFonts w:ascii="Arial" w:hAnsi="Arial" w:cs="Arial"/>
                <w:sz w:val="20"/>
                <w:szCs w:val="20"/>
              </w:rPr>
              <w:t>back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01722B">
              <w:rPr>
                <w:rFonts w:ascii="Arial" w:hAnsi="Arial" w:cs="Arial"/>
                <w:sz w:val="20"/>
                <w:szCs w:val="20"/>
              </w:rPr>
              <w:t xml:space="preserve">) AND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01722B">
              <w:rPr>
                <w:rFonts w:ascii="Arial" w:hAnsi="Arial" w:cs="Arial"/>
                <w:sz w:val="20"/>
                <w:szCs w:val="20"/>
              </w:rPr>
              <w:t xml:space="preserve">pain OR instability OR insufficiency OR subluxation) AND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01722B">
              <w:rPr>
                <w:rFonts w:ascii="Arial" w:hAnsi="Arial" w:cs="Arial"/>
                <w:sz w:val="20"/>
                <w:szCs w:val="20"/>
              </w:rPr>
              <w:t>pregnancy OR “ante natal*” OR prenatal* OR antenatal* OR “</w:t>
            </w:r>
            <w:proofErr w:type="spellStart"/>
            <w:r w:rsidRPr="0001722B">
              <w:rPr>
                <w:rFonts w:ascii="Arial" w:hAnsi="Arial" w:cs="Arial"/>
                <w:sz w:val="20"/>
                <w:szCs w:val="20"/>
              </w:rPr>
              <w:t>pre natal</w:t>
            </w:r>
            <w:proofErr w:type="spellEnd"/>
            <w:r w:rsidRPr="0001722B">
              <w:rPr>
                <w:rFonts w:ascii="Arial" w:hAnsi="Arial" w:cs="Arial"/>
                <w:sz w:val="20"/>
                <w:szCs w:val="20"/>
              </w:rPr>
              <w:t>*” OR “prenatal*” OR birth* OR childbirth OR perinatal* OR “</w:t>
            </w:r>
            <w:proofErr w:type="spellStart"/>
            <w:r w:rsidRPr="0001722B">
              <w:rPr>
                <w:rFonts w:ascii="Arial" w:hAnsi="Arial" w:cs="Arial"/>
                <w:sz w:val="20"/>
                <w:szCs w:val="20"/>
              </w:rPr>
              <w:t>peri</w:t>
            </w:r>
            <w:proofErr w:type="spellEnd"/>
            <w:r w:rsidRPr="0001722B">
              <w:rPr>
                <w:rFonts w:ascii="Arial" w:hAnsi="Arial" w:cs="Arial"/>
                <w:sz w:val="20"/>
                <w:szCs w:val="20"/>
              </w:rPr>
              <w:t xml:space="preserve"> natal*” OR postpartum OR “</w:t>
            </w:r>
            <w:proofErr w:type="spellStart"/>
            <w:r w:rsidRPr="0001722B">
              <w:rPr>
                <w:rFonts w:ascii="Arial" w:hAnsi="Arial" w:cs="Arial"/>
                <w:sz w:val="20"/>
                <w:szCs w:val="20"/>
              </w:rPr>
              <w:t>post partum</w:t>
            </w:r>
            <w:proofErr w:type="spellEnd"/>
            <w:r w:rsidRPr="0001722B">
              <w:rPr>
                <w:rFonts w:ascii="Arial" w:hAnsi="Arial" w:cs="Arial"/>
                <w:sz w:val="20"/>
                <w:szCs w:val="20"/>
              </w:rPr>
              <w:t>” OR postnatal* OR “</w:t>
            </w:r>
            <w:proofErr w:type="spellStart"/>
            <w:r w:rsidRPr="0001722B">
              <w:rPr>
                <w:rFonts w:ascii="Arial" w:hAnsi="Arial" w:cs="Arial"/>
                <w:sz w:val="20"/>
                <w:szCs w:val="20"/>
              </w:rPr>
              <w:t>post natal</w:t>
            </w:r>
            <w:proofErr w:type="spellEnd"/>
            <w:r w:rsidRPr="0001722B">
              <w:rPr>
                <w:rFonts w:ascii="Arial" w:hAnsi="Arial" w:cs="Arial"/>
                <w:sz w:val="20"/>
                <w:szCs w:val="20"/>
              </w:rPr>
              <w:t>*”)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11D91A" w14:textId="77777777" w:rsidR="003210EC" w:rsidRPr="0001722B" w:rsidRDefault="00F31244" w:rsidP="00271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</w:t>
            </w:r>
          </w:p>
        </w:tc>
      </w:tr>
      <w:tr w:rsidR="003210EC" w:rsidRPr="0001722B" w14:paraId="6A71E6D8" w14:textId="77777777" w:rsidTr="00FE5957">
        <w:tc>
          <w:tcPr>
            <w:tcW w:w="1410" w:type="dxa"/>
            <w:tcBorders>
              <w:top w:val="single" w:sz="4" w:space="0" w:color="auto"/>
            </w:tcBorders>
          </w:tcPr>
          <w:p w14:paraId="61B3AFB0" w14:textId="77777777" w:rsidR="003210EC" w:rsidRDefault="003210EC" w:rsidP="005C3F2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PeDRO</w:t>
            </w:r>
            <w:proofErr w:type="spellEnd"/>
          </w:p>
          <w:p w14:paraId="4567D82A" w14:textId="77777777" w:rsidR="003210EC" w:rsidRDefault="003210EC" w:rsidP="005C3F26">
            <w:pPr>
              <w:rPr>
                <w:rFonts w:ascii="Arial" w:hAnsi="Arial" w:cs="Arial"/>
                <w:sz w:val="20"/>
                <w:szCs w:val="20"/>
              </w:rPr>
            </w:pPr>
            <w:r w:rsidRPr="0001722B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11 May 2018</w:t>
            </w:r>
            <w:r w:rsidRPr="0001722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72" w:type="dxa"/>
            <w:tcBorders>
              <w:top w:val="single" w:sz="4" w:space="0" w:color="auto"/>
            </w:tcBorders>
          </w:tcPr>
          <w:p w14:paraId="3BDCAC4F" w14:textId="77777777" w:rsidR="003210EC" w:rsidRPr="0001722B" w:rsidRDefault="00693160" w:rsidP="003716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8501" w:type="dxa"/>
            <w:tcBorders>
              <w:top w:val="single" w:sz="4" w:space="0" w:color="auto"/>
            </w:tcBorders>
          </w:tcPr>
          <w:p w14:paraId="1BCB1F81" w14:textId="77777777" w:rsidR="003210EC" w:rsidRDefault="003210EC" w:rsidP="003210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Abstract/title: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pelvi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5A84524E" w14:textId="77777777" w:rsidR="003210EC" w:rsidRDefault="007E2E81" w:rsidP="003210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Body part: lumbar spine,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sacro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-iliac joint or pelvis</w:t>
            </w:r>
          </w:p>
          <w:p w14:paraId="21566E41" w14:textId="77777777" w:rsidR="007E2E81" w:rsidRDefault="007E2E81" w:rsidP="003210E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Subdiscipline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musculoskeletal</w:t>
            </w:r>
          </w:p>
          <w:p w14:paraId="0BD06705" w14:textId="77777777" w:rsidR="007E2E81" w:rsidRDefault="007E2E81" w:rsidP="003210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Methods: Systematic review, clinical trial</w:t>
            </w:r>
          </w:p>
          <w:p w14:paraId="550CCF28" w14:textId="77777777" w:rsidR="007E2E81" w:rsidRDefault="007E2E81" w:rsidP="003210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</w:tcBorders>
            <w:vAlign w:val="center"/>
          </w:tcPr>
          <w:p w14:paraId="67740F0A" w14:textId="77777777" w:rsidR="003210EC" w:rsidRPr="0001722B" w:rsidRDefault="00F11158" w:rsidP="00271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</w:tr>
    </w:tbl>
    <w:p w14:paraId="2EB1E21C" w14:textId="77777777" w:rsidR="00D61B05" w:rsidRPr="0001722B" w:rsidRDefault="00D61B05" w:rsidP="00F11158">
      <w:pPr>
        <w:rPr>
          <w:rFonts w:ascii="Arial" w:hAnsi="Arial" w:cs="Arial"/>
          <w:sz w:val="20"/>
          <w:szCs w:val="20"/>
        </w:rPr>
      </w:pPr>
    </w:p>
    <w:sectPr w:rsidR="00D61B05" w:rsidRPr="0001722B" w:rsidSect="00C778D1">
      <w:headerReference w:type="default" r:id="rId7"/>
      <w:pgSz w:w="15840" w:h="12240" w:orient="landscape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FE64B" w14:textId="77777777" w:rsidR="00914C19" w:rsidRDefault="00914C19" w:rsidP="00F91CDB">
      <w:pPr>
        <w:spacing w:after="0" w:line="240" w:lineRule="auto"/>
      </w:pPr>
      <w:r>
        <w:separator/>
      </w:r>
    </w:p>
  </w:endnote>
  <w:endnote w:type="continuationSeparator" w:id="0">
    <w:p w14:paraId="45F51C3A" w14:textId="77777777" w:rsidR="00914C19" w:rsidRDefault="00914C19" w:rsidP="00F9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DA55C7" w14:textId="77777777" w:rsidR="00914C19" w:rsidRDefault="00914C19" w:rsidP="00F91CDB">
      <w:pPr>
        <w:spacing w:after="0" w:line="240" w:lineRule="auto"/>
      </w:pPr>
      <w:r>
        <w:separator/>
      </w:r>
    </w:p>
  </w:footnote>
  <w:footnote w:type="continuationSeparator" w:id="0">
    <w:p w14:paraId="455A104A" w14:textId="77777777" w:rsidR="00914C19" w:rsidRDefault="00914C19" w:rsidP="00F91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965A0" w14:textId="77777777" w:rsidR="00F91CDB" w:rsidRDefault="00F91CDB">
    <w:pPr>
      <w:pStyle w:val="Header"/>
    </w:pPr>
  </w:p>
  <w:p w14:paraId="4A1C9B84" w14:textId="77777777" w:rsidR="00F91CDB" w:rsidRDefault="00F91CD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96"/>
    <w:rsid w:val="0001722B"/>
    <w:rsid w:val="000179C9"/>
    <w:rsid w:val="00035B05"/>
    <w:rsid w:val="0008339C"/>
    <w:rsid w:val="00090C81"/>
    <w:rsid w:val="0009158C"/>
    <w:rsid w:val="0009741C"/>
    <w:rsid w:val="000A48F7"/>
    <w:rsid w:val="000A500A"/>
    <w:rsid w:val="000A6865"/>
    <w:rsid w:val="000B5979"/>
    <w:rsid w:val="000C47A9"/>
    <w:rsid w:val="000C5776"/>
    <w:rsid w:val="000E2CE1"/>
    <w:rsid w:val="0011196D"/>
    <w:rsid w:val="00114CFF"/>
    <w:rsid w:val="00120887"/>
    <w:rsid w:val="00120AFC"/>
    <w:rsid w:val="0014670A"/>
    <w:rsid w:val="00161FE4"/>
    <w:rsid w:val="00167F4F"/>
    <w:rsid w:val="00187248"/>
    <w:rsid w:val="00187CBE"/>
    <w:rsid w:val="001B658B"/>
    <w:rsid w:val="001B6FAE"/>
    <w:rsid w:val="001C44CD"/>
    <w:rsid w:val="001C6731"/>
    <w:rsid w:val="001D7B05"/>
    <w:rsid w:val="001E466B"/>
    <w:rsid w:val="001F01F6"/>
    <w:rsid w:val="001F1301"/>
    <w:rsid w:val="001F6EA6"/>
    <w:rsid w:val="00225C86"/>
    <w:rsid w:val="00243D64"/>
    <w:rsid w:val="002518D0"/>
    <w:rsid w:val="00255A88"/>
    <w:rsid w:val="002621B0"/>
    <w:rsid w:val="00271B46"/>
    <w:rsid w:val="0028654B"/>
    <w:rsid w:val="002924B1"/>
    <w:rsid w:val="00296D31"/>
    <w:rsid w:val="002A6949"/>
    <w:rsid w:val="002B012A"/>
    <w:rsid w:val="002B0884"/>
    <w:rsid w:val="002B3FD6"/>
    <w:rsid w:val="002D5D4D"/>
    <w:rsid w:val="002F2ED8"/>
    <w:rsid w:val="00301859"/>
    <w:rsid w:val="00301D13"/>
    <w:rsid w:val="003210EC"/>
    <w:rsid w:val="003429F6"/>
    <w:rsid w:val="00342BF5"/>
    <w:rsid w:val="00352AE4"/>
    <w:rsid w:val="0037166A"/>
    <w:rsid w:val="003774C0"/>
    <w:rsid w:val="0038030E"/>
    <w:rsid w:val="003870EF"/>
    <w:rsid w:val="003A6D84"/>
    <w:rsid w:val="003B1EAA"/>
    <w:rsid w:val="003F3F3B"/>
    <w:rsid w:val="004040F8"/>
    <w:rsid w:val="004042C0"/>
    <w:rsid w:val="004120C6"/>
    <w:rsid w:val="00430D72"/>
    <w:rsid w:val="00451C49"/>
    <w:rsid w:val="004559D6"/>
    <w:rsid w:val="004576D6"/>
    <w:rsid w:val="00484D48"/>
    <w:rsid w:val="00486ADD"/>
    <w:rsid w:val="004C2B2F"/>
    <w:rsid w:val="004E0D7F"/>
    <w:rsid w:val="004E3B1D"/>
    <w:rsid w:val="004E4933"/>
    <w:rsid w:val="004E6D30"/>
    <w:rsid w:val="00513159"/>
    <w:rsid w:val="00532CC2"/>
    <w:rsid w:val="005364EA"/>
    <w:rsid w:val="00557E1D"/>
    <w:rsid w:val="00562143"/>
    <w:rsid w:val="00565B1B"/>
    <w:rsid w:val="00571A90"/>
    <w:rsid w:val="00573487"/>
    <w:rsid w:val="005762CE"/>
    <w:rsid w:val="005B09B2"/>
    <w:rsid w:val="005C3F26"/>
    <w:rsid w:val="005D1206"/>
    <w:rsid w:val="005E29DE"/>
    <w:rsid w:val="005F142D"/>
    <w:rsid w:val="006060E6"/>
    <w:rsid w:val="00627454"/>
    <w:rsid w:val="00640FF1"/>
    <w:rsid w:val="0065093F"/>
    <w:rsid w:val="00674941"/>
    <w:rsid w:val="00682839"/>
    <w:rsid w:val="0068350B"/>
    <w:rsid w:val="00693160"/>
    <w:rsid w:val="006B0D35"/>
    <w:rsid w:val="006C7CB8"/>
    <w:rsid w:val="006F2501"/>
    <w:rsid w:val="00703A96"/>
    <w:rsid w:val="00707DA6"/>
    <w:rsid w:val="007108B1"/>
    <w:rsid w:val="00713D24"/>
    <w:rsid w:val="00717971"/>
    <w:rsid w:val="0072164D"/>
    <w:rsid w:val="007360A6"/>
    <w:rsid w:val="00750562"/>
    <w:rsid w:val="00752D63"/>
    <w:rsid w:val="007A135D"/>
    <w:rsid w:val="007A7CD2"/>
    <w:rsid w:val="007B2005"/>
    <w:rsid w:val="007B6DC7"/>
    <w:rsid w:val="007C393F"/>
    <w:rsid w:val="007C6701"/>
    <w:rsid w:val="007D7163"/>
    <w:rsid w:val="007E2E81"/>
    <w:rsid w:val="007F165D"/>
    <w:rsid w:val="007F280D"/>
    <w:rsid w:val="007F4449"/>
    <w:rsid w:val="00811DF5"/>
    <w:rsid w:val="00815035"/>
    <w:rsid w:val="0081546A"/>
    <w:rsid w:val="008343EC"/>
    <w:rsid w:val="008354B2"/>
    <w:rsid w:val="008365F3"/>
    <w:rsid w:val="00875055"/>
    <w:rsid w:val="008B0203"/>
    <w:rsid w:val="008B6EDA"/>
    <w:rsid w:val="008C6B32"/>
    <w:rsid w:val="008D6C64"/>
    <w:rsid w:val="008F71BA"/>
    <w:rsid w:val="00905D03"/>
    <w:rsid w:val="00914C19"/>
    <w:rsid w:val="009165D6"/>
    <w:rsid w:val="0092257B"/>
    <w:rsid w:val="00940102"/>
    <w:rsid w:val="00963713"/>
    <w:rsid w:val="009641C0"/>
    <w:rsid w:val="009C133D"/>
    <w:rsid w:val="009C5587"/>
    <w:rsid w:val="009D4500"/>
    <w:rsid w:val="009D540A"/>
    <w:rsid w:val="009D5FB9"/>
    <w:rsid w:val="009E6E92"/>
    <w:rsid w:val="00A61695"/>
    <w:rsid w:val="00A63281"/>
    <w:rsid w:val="00A7772B"/>
    <w:rsid w:val="00A81713"/>
    <w:rsid w:val="00A917DA"/>
    <w:rsid w:val="00AA1545"/>
    <w:rsid w:val="00AA753A"/>
    <w:rsid w:val="00AB16FF"/>
    <w:rsid w:val="00AD21C7"/>
    <w:rsid w:val="00AD7A62"/>
    <w:rsid w:val="00B07145"/>
    <w:rsid w:val="00B07C83"/>
    <w:rsid w:val="00B10757"/>
    <w:rsid w:val="00B239C9"/>
    <w:rsid w:val="00B31F2A"/>
    <w:rsid w:val="00B41343"/>
    <w:rsid w:val="00B43126"/>
    <w:rsid w:val="00B50FEC"/>
    <w:rsid w:val="00BA12E6"/>
    <w:rsid w:val="00BC3261"/>
    <w:rsid w:val="00BC4D04"/>
    <w:rsid w:val="00BC64E1"/>
    <w:rsid w:val="00BC7162"/>
    <w:rsid w:val="00BE1638"/>
    <w:rsid w:val="00BE1A58"/>
    <w:rsid w:val="00C065B1"/>
    <w:rsid w:val="00C14BDD"/>
    <w:rsid w:val="00C17A84"/>
    <w:rsid w:val="00C429EC"/>
    <w:rsid w:val="00C54EBF"/>
    <w:rsid w:val="00C6068A"/>
    <w:rsid w:val="00C60E5B"/>
    <w:rsid w:val="00C748CA"/>
    <w:rsid w:val="00C778D1"/>
    <w:rsid w:val="00C8095F"/>
    <w:rsid w:val="00C85C3F"/>
    <w:rsid w:val="00CA2B63"/>
    <w:rsid w:val="00CB08BD"/>
    <w:rsid w:val="00CD46D0"/>
    <w:rsid w:val="00D32CE3"/>
    <w:rsid w:val="00D36B37"/>
    <w:rsid w:val="00D546E2"/>
    <w:rsid w:val="00D61B05"/>
    <w:rsid w:val="00D928A3"/>
    <w:rsid w:val="00D9623C"/>
    <w:rsid w:val="00DC3418"/>
    <w:rsid w:val="00DE43E1"/>
    <w:rsid w:val="00DF2FFB"/>
    <w:rsid w:val="00E005C8"/>
    <w:rsid w:val="00E033DA"/>
    <w:rsid w:val="00E11938"/>
    <w:rsid w:val="00E26C02"/>
    <w:rsid w:val="00E34D56"/>
    <w:rsid w:val="00E47552"/>
    <w:rsid w:val="00E5746D"/>
    <w:rsid w:val="00E83C1D"/>
    <w:rsid w:val="00E95BF8"/>
    <w:rsid w:val="00EA0A2E"/>
    <w:rsid w:val="00EA3C4A"/>
    <w:rsid w:val="00ED749F"/>
    <w:rsid w:val="00EF254E"/>
    <w:rsid w:val="00F038BA"/>
    <w:rsid w:val="00F07D61"/>
    <w:rsid w:val="00F11158"/>
    <w:rsid w:val="00F11495"/>
    <w:rsid w:val="00F150B1"/>
    <w:rsid w:val="00F26C72"/>
    <w:rsid w:val="00F31244"/>
    <w:rsid w:val="00F43251"/>
    <w:rsid w:val="00F55EAF"/>
    <w:rsid w:val="00F66D1B"/>
    <w:rsid w:val="00F83C8D"/>
    <w:rsid w:val="00F85C5D"/>
    <w:rsid w:val="00F912DF"/>
    <w:rsid w:val="00F91CDB"/>
    <w:rsid w:val="00F93A9A"/>
    <w:rsid w:val="00FA54FE"/>
    <w:rsid w:val="00FB08A2"/>
    <w:rsid w:val="00FD5587"/>
    <w:rsid w:val="00FE1083"/>
    <w:rsid w:val="00FE396D"/>
    <w:rsid w:val="00FE5957"/>
    <w:rsid w:val="00FE7118"/>
    <w:rsid w:val="00FE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997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ecount">
    <w:name w:val="linecount"/>
    <w:basedOn w:val="DefaultParagraphFont"/>
    <w:rsid w:val="00F83C8D"/>
  </w:style>
  <w:style w:type="paragraph" w:styleId="Header">
    <w:name w:val="header"/>
    <w:basedOn w:val="Normal"/>
    <w:link w:val="HeaderChar"/>
    <w:uiPriority w:val="99"/>
    <w:semiHidden/>
    <w:unhideWhenUsed/>
    <w:rsid w:val="00F91C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1CDB"/>
  </w:style>
  <w:style w:type="paragraph" w:styleId="Footer">
    <w:name w:val="footer"/>
    <w:basedOn w:val="Normal"/>
    <w:link w:val="FooterChar"/>
    <w:uiPriority w:val="99"/>
    <w:semiHidden/>
    <w:unhideWhenUsed/>
    <w:rsid w:val="00F91C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1CDB"/>
  </w:style>
  <w:style w:type="character" w:customStyle="1" w:styleId="searchhistory-search-term">
    <w:name w:val="searchhistory-search-term"/>
    <w:basedOn w:val="DefaultParagraphFont"/>
    <w:rsid w:val="009641C0"/>
  </w:style>
  <w:style w:type="paragraph" w:styleId="BalloonText">
    <w:name w:val="Balloon Text"/>
    <w:basedOn w:val="Normal"/>
    <w:link w:val="BalloonTextChar"/>
    <w:uiPriority w:val="99"/>
    <w:semiHidden/>
    <w:unhideWhenUsed/>
    <w:rsid w:val="00C77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D1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7A7C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ecount">
    <w:name w:val="linecount"/>
    <w:basedOn w:val="DefaultParagraphFont"/>
    <w:rsid w:val="00F83C8D"/>
  </w:style>
  <w:style w:type="paragraph" w:styleId="Header">
    <w:name w:val="header"/>
    <w:basedOn w:val="Normal"/>
    <w:link w:val="HeaderChar"/>
    <w:uiPriority w:val="99"/>
    <w:semiHidden/>
    <w:unhideWhenUsed/>
    <w:rsid w:val="00F91C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1CDB"/>
  </w:style>
  <w:style w:type="paragraph" w:styleId="Footer">
    <w:name w:val="footer"/>
    <w:basedOn w:val="Normal"/>
    <w:link w:val="FooterChar"/>
    <w:uiPriority w:val="99"/>
    <w:semiHidden/>
    <w:unhideWhenUsed/>
    <w:rsid w:val="00F91C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1CDB"/>
  </w:style>
  <w:style w:type="character" w:customStyle="1" w:styleId="searchhistory-search-term">
    <w:name w:val="searchhistory-search-term"/>
    <w:basedOn w:val="DefaultParagraphFont"/>
    <w:rsid w:val="009641C0"/>
  </w:style>
  <w:style w:type="paragraph" w:styleId="BalloonText">
    <w:name w:val="Balloon Text"/>
    <w:basedOn w:val="Normal"/>
    <w:link w:val="BalloonTextChar"/>
    <w:uiPriority w:val="99"/>
    <w:semiHidden/>
    <w:unhideWhenUsed/>
    <w:rsid w:val="00C77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D1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7A7C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23801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6238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8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58191">
      <w:bodyDiv w:val="1"/>
      <w:marLeft w:val="0"/>
      <w:marRight w:val="433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2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9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369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2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605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7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715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67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210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4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85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1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859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41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901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20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405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000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7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83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197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98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42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484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213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73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781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75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75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11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52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44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8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2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28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3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29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2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988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535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98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958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77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36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68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57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53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035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8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410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3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553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27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408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96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411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48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24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25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65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19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824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656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36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1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48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311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13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741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02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616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25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5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8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630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2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wuytack</dc:creator>
  <cp:lastModifiedBy>Frank-man</cp:lastModifiedBy>
  <cp:revision>2</cp:revision>
  <dcterms:created xsi:type="dcterms:W3CDTF">2019-11-06T18:22:00Z</dcterms:created>
  <dcterms:modified xsi:type="dcterms:W3CDTF">2019-11-06T18:22:00Z</dcterms:modified>
</cp:coreProperties>
</file>