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0E64" w14:textId="77777777" w:rsidR="00B42A02" w:rsidRPr="00B42A02" w:rsidRDefault="00B42A02" w:rsidP="00B42A02">
      <w:pPr>
        <w:pStyle w:val="Heading1"/>
        <w:rPr>
          <w:rFonts w:ascii="Times New Roman" w:hAnsi="Times New Roman" w:cs="Times New Roman"/>
          <w:sz w:val="24"/>
          <w:szCs w:val="24"/>
        </w:rPr>
      </w:pPr>
      <w:bookmarkStart w:id="0" w:name="_Toc153115153"/>
      <w:r w:rsidRPr="00B42A02">
        <w:rPr>
          <w:rFonts w:ascii="Times New Roman" w:hAnsi="Times New Roman" w:cs="Times New Roman"/>
          <w:sz w:val="24"/>
          <w:szCs w:val="24"/>
        </w:rPr>
        <w:t xml:space="preserve">Supplementary </w:t>
      </w:r>
      <w:bookmarkStart w:id="1" w:name="_a17v8wyke3wq" w:colFirst="0" w:colLast="0"/>
      <w:bookmarkEnd w:id="1"/>
      <w:r w:rsidRPr="00B42A02">
        <w:rPr>
          <w:rFonts w:ascii="Times New Roman" w:hAnsi="Times New Roman" w:cs="Times New Roman"/>
          <w:sz w:val="24"/>
          <w:szCs w:val="24"/>
        </w:rPr>
        <w:t>Data</w:t>
      </w:r>
      <w:bookmarkEnd w:id="0"/>
    </w:p>
    <w:p w14:paraId="6ED11E3D" w14:textId="77777777" w:rsidR="00B42A02" w:rsidRDefault="00B42A02" w:rsidP="00B42A02">
      <w:pPr>
        <w:rPr>
          <w:rFonts w:eastAsia="Time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91752740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C6844B6" w14:textId="09F51CA4" w:rsidR="00B42A02" w:rsidRDefault="00B42A02">
          <w:pPr>
            <w:pStyle w:val="TOCHeading"/>
          </w:pPr>
          <w:r>
            <w:t>Table of Contents</w:t>
          </w:r>
        </w:p>
        <w:p w14:paraId="0869AF6B" w14:textId="7519ED85" w:rsidR="008F773C" w:rsidRDefault="00B42A02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53115153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Supplementary Data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_Toc153115153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1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597B4348" w14:textId="72DF8E9C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4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Figure S1. Total 2019-2021 NIH Funding and Total 2017-2019 Burden of Disease in the U.S.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_Toc153115154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2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68D10FD3" w14:textId="1BC6DC28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5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S1. 2019-2021 NIH Funding and 2017-2019 Burden of Disease in Disability-adjusted Life-Years (DALYs).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_Toc153115155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2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3758F65B" w14:textId="0ED491CB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6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S2. Difference Between Actual and Predicted 2021 NIH Funding of the 20 Most Underfunded Conditions.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_Toc153115156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4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6AEFDFB1" w14:textId="5D97B02F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7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Figure S2. Residual and Line Fit Plot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_Toc153115157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5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0F6572F4" w14:textId="4CFD7960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8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S3. Difference Between Actual and Predicted 2021 NIH Funding Based on 2019 Disease Burden of 20 Disease Categories.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_Toc153115158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6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41F7B29D" w14:textId="4A35FD57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59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S4. Ratio of Actual to Predicted 2021 NIH Funding of Underfunded Diseases.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_Toc153115159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6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568BFECF" w14:textId="2FF99F40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60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S5. U.S. Burden of Disease by DALYs, 2009 and 2019.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_Toc153115160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7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53BB39DE" w14:textId="0C94AF2D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61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S6. U.S. Burden of Musculoskeletal Disease, 2009 and 2019.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_Toc153115161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8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50A7DE5A" w14:textId="42F29EBD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62" w:history="1">
            <w:r w:rsidR="008F773C" w:rsidRPr="00EA69DC">
              <w:rPr>
                <w:rStyle w:val="Hyperlink"/>
                <w:rFonts w:ascii="Times New Roman" w:eastAsia="Times" w:hAnsi="Times New Roman" w:cs="Times New Roman"/>
                <w:noProof/>
              </w:rPr>
              <w:t xml:space="preserve">Table S7. </w:t>
            </w:r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Musculoskeletal Related Conditions and Top 25 Research Areas, Conditions, and Diseases Funded by the NIH, 2018-2022.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_Toc153115162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8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530A0154" w14:textId="4A8C0C59" w:rsidR="008F773C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53115163" w:history="1">
            <w:r w:rsidR="008F773C" w:rsidRPr="00EA69DC">
              <w:rPr>
                <w:rStyle w:val="Hyperlink"/>
                <w:rFonts w:ascii="Times New Roman" w:eastAsia="Georgia" w:hAnsi="Times New Roman" w:cs="Times New Roman"/>
                <w:noProof/>
              </w:rPr>
              <w:t>Table S8. NIH Institute-Specific Proportion of Disease Burden and Funding.</w:t>
            </w:r>
            <w:r w:rsidR="008F773C">
              <w:rPr>
                <w:noProof/>
                <w:webHidden/>
              </w:rPr>
              <w:tab/>
            </w:r>
            <w:r w:rsidR="008F773C">
              <w:rPr>
                <w:noProof/>
                <w:webHidden/>
              </w:rPr>
              <w:fldChar w:fldCharType="begin"/>
            </w:r>
            <w:r w:rsidR="008F773C">
              <w:rPr>
                <w:noProof/>
                <w:webHidden/>
              </w:rPr>
              <w:instrText xml:space="preserve"> PAGEREF _Toc153115163 \h </w:instrText>
            </w:r>
            <w:r w:rsidR="008F773C">
              <w:rPr>
                <w:noProof/>
                <w:webHidden/>
              </w:rPr>
            </w:r>
            <w:r w:rsidR="008F773C">
              <w:rPr>
                <w:noProof/>
                <w:webHidden/>
              </w:rPr>
              <w:fldChar w:fldCharType="separate"/>
            </w:r>
            <w:r w:rsidR="008F773C">
              <w:rPr>
                <w:noProof/>
                <w:webHidden/>
              </w:rPr>
              <w:t>10</w:t>
            </w:r>
            <w:r w:rsidR="008F773C">
              <w:rPr>
                <w:noProof/>
                <w:webHidden/>
              </w:rPr>
              <w:fldChar w:fldCharType="end"/>
            </w:r>
          </w:hyperlink>
        </w:p>
        <w:p w14:paraId="3720CC9D" w14:textId="41E1DD2A" w:rsidR="00B42A02" w:rsidRDefault="00B42A02">
          <w:r>
            <w:rPr>
              <w:b/>
              <w:bCs/>
              <w:noProof/>
            </w:rPr>
            <w:fldChar w:fldCharType="end"/>
          </w:r>
        </w:p>
      </w:sdtContent>
    </w:sdt>
    <w:p w14:paraId="7C176D5A" w14:textId="77777777" w:rsidR="00B42A02" w:rsidRDefault="00B42A02" w:rsidP="00B42A02">
      <w:pPr>
        <w:rPr>
          <w:rFonts w:eastAsia="Times"/>
        </w:rPr>
      </w:pPr>
    </w:p>
    <w:p w14:paraId="1CD9FCF2" w14:textId="77777777" w:rsidR="00B42A02" w:rsidRDefault="00B42A02" w:rsidP="00B42A02">
      <w:pPr>
        <w:rPr>
          <w:rFonts w:eastAsia="Times"/>
        </w:rPr>
      </w:pPr>
    </w:p>
    <w:p w14:paraId="5CED2C0A" w14:textId="77777777" w:rsidR="00B42A02" w:rsidRDefault="00B42A02" w:rsidP="00B42A02">
      <w:pPr>
        <w:rPr>
          <w:rFonts w:eastAsia="Times"/>
        </w:rPr>
      </w:pPr>
    </w:p>
    <w:p w14:paraId="75BA438E" w14:textId="77777777" w:rsidR="00B42A02" w:rsidRDefault="00B42A02" w:rsidP="00B42A02">
      <w:pPr>
        <w:rPr>
          <w:rFonts w:eastAsia="Times"/>
        </w:rPr>
      </w:pPr>
    </w:p>
    <w:p w14:paraId="222587A6" w14:textId="77777777" w:rsidR="00B42A02" w:rsidRPr="00B42A02" w:rsidRDefault="00B42A02" w:rsidP="00B42A02">
      <w:pPr>
        <w:rPr>
          <w:rFonts w:eastAsia="Times"/>
          <w:b/>
          <w:bCs/>
          <w:sz w:val="22"/>
          <w:szCs w:val="22"/>
        </w:rPr>
      </w:pPr>
    </w:p>
    <w:p w14:paraId="29AD9CA0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37E17E18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3B75EA81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0E2050CB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02FC2D0E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3A53535E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2DBEB563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520CFAF2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4F30D858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33F9E8B2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39C00C00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685211B4" w14:textId="77777777" w:rsidR="00B42A02" w:rsidRDefault="00B42A02" w:rsidP="00B42A02">
      <w:pPr>
        <w:rPr>
          <w:rFonts w:eastAsia="Times"/>
          <w:b/>
          <w:bCs/>
          <w:color w:val="000000"/>
        </w:rPr>
      </w:pPr>
    </w:p>
    <w:p w14:paraId="1EBC646F" w14:textId="41877B13" w:rsidR="00B42A02" w:rsidRPr="00FC0724" w:rsidRDefault="00B42A02" w:rsidP="00B42A02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2" w:name="_Toc153115154"/>
      <w:r w:rsidRPr="00FC0724">
        <w:rPr>
          <w:rFonts w:ascii="Times New Roman" w:hAnsi="Times New Roman" w:cs="Times New Roman"/>
          <w:sz w:val="20"/>
          <w:szCs w:val="20"/>
        </w:rPr>
        <w:lastRenderedPageBreak/>
        <w:t>Figure S1. Total 2019-2021 NIH Funding and Total 2017-2019 Burden of Disease in the U.S.</w:t>
      </w:r>
      <w:bookmarkEnd w:id="2"/>
    </w:p>
    <w:p w14:paraId="1F33BC11" w14:textId="05B3F9A1" w:rsidR="00B42A02" w:rsidRPr="008E082D" w:rsidRDefault="00B42A02" w:rsidP="00B42A02">
      <w:pPr>
        <w:rPr>
          <w:rFonts w:eastAsia="Times"/>
          <w:color w:val="000000"/>
        </w:rPr>
      </w:pPr>
    </w:p>
    <w:p w14:paraId="0824D54A" w14:textId="43DBBBC9" w:rsidR="0013506A" w:rsidRDefault="0013506A" w:rsidP="00B42A02">
      <w:pPr>
        <w:rPr>
          <w:rFonts w:eastAsia="Times"/>
          <w:bCs/>
          <w:color w:val="000000" w:themeColor="text1"/>
          <w:sz w:val="20"/>
          <w:szCs w:val="20"/>
        </w:rPr>
      </w:pPr>
      <w:r>
        <w:rPr>
          <w:rFonts w:eastAsia="Times"/>
          <w:bCs/>
          <w:noProof/>
          <w:color w:val="000000" w:themeColor="text1"/>
          <w:sz w:val="20"/>
          <w:szCs w:val="20"/>
        </w:rPr>
        <w:drawing>
          <wp:inline distT="0" distB="0" distL="0" distR="0" wp14:anchorId="5FBFF8B7" wp14:editId="647C4F7B">
            <wp:extent cx="5943600" cy="3895090"/>
            <wp:effectExtent l="0" t="0" r="0" b="3810"/>
            <wp:docPr id="1067382961" name="Picture 1" descr="A diagram of a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82961" name="Picture 1" descr="A diagram of a diseas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42BD5" w14:textId="00383A65" w:rsidR="00B42A02" w:rsidRPr="00B42A02" w:rsidRDefault="001B4542" w:rsidP="00B42A02">
      <w:pPr>
        <w:rPr>
          <w:rFonts w:eastAsia="Times"/>
          <w:bCs/>
          <w:color w:val="000000" w:themeColor="text1"/>
          <w:sz w:val="20"/>
          <w:szCs w:val="20"/>
        </w:rPr>
      </w:pPr>
      <w:r>
        <w:rPr>
          <w:rFonts w:eastAsia="Times"/>
          <w:bCs/>
          <w:color w:val="000000" w:themeColor="text1"/>
          <w:sz w:val="20"/>
          <w:szCs w:val="20"/>
        </w:rPr>
        <w:t>P</w:t>
      </w:r>
      <w:r w:rsidRPr="001B4542">
        <w:rPr>
          <w:rFonts w:eastAsia="Times"/>
          <w:bCs/>
          <w:color w:val="000000" w:themeColor="text1"/>
          <w:sz w:val="20"/>
          <w:szCs w:val="20"/>
        </w:rPr>
        <w:t>-value&lt;0.001</w:t>
      </w:r>
      <w:r>
        <w:rPr>
          <w:rFonts w:eastAsia="Times"/>
          <w:bCs/>
          <w:color w:val="000000" w:themeColor="text1"/>
          <w:sz w:val="20"/>
          <w:szCs w:val="20"/>
        </w:rPr>
        <w:t>0; c</w:t>
      </w:r>
      <w:r w:rsidR="00B42A02" w:rsidRPr="00B42A02">
        <w:rPr>
          <w:rFonts w:eastAsia="Times"/>
          <w:bCs/>
          <w:color w:val="000000" w:themeColor="text1"/>
          <w:sz w:val="20"/>
          <w:szCs w:val="20"/>
        </w:rPr>
        <w:t>orrelation coefficient = 0.4841</w:t>
      </w:r>
      <w:r>
        <w:rPr>
          <w:rFonts w:eastAsia="Times"/>
          <w:bCs/>
          <w:color w:val="000000" w:themeColor="text1"/>
          <w:sz w:val="20"/>
          <w:szCs w:val="20"/>
        </w:rPr>
        <w:t xml:space="preserve">; </w:t>
      </w:r>
      <w:r w:rsidR="00B42A02" w:rsidRPr="00B42A02">
        <w:rPr>
          <w:rFonts w:eastAsia="Times"/>
          <w:bCs/>
          <w:color w:val="000000" w:themeColor="text1"/>
          <w:sz w:val="20"/>
          <w:szCs w:val="20"/>
        </w:rPr>
        <w:t>R</w:t>
      </w:r>
      <w:r w:rsidR="00B42A02" w:rsidRPr="00B42A02">
        <w:rPr>
          <w:rFonts w:eastAsia="Times"/>
          <w:bCs/>
          <w:color w:val="000000" w:themeColor="text1"/>
          <w:sz w:val="20"/>
          <w:szCs w:val="20"/>
          <w:vertAlign w:val="superscript"/>
        </w:rPr>
        <w:t>2</w:t>
      </w:r>
      <w:r w:rsidR="00B42A02" w:rsidRPr="00B42A02">
        <w:rPr>
          <w:rFonts w:eastAsia="Times"/>
          <w:bCs/>
          <w:color w:val="000000" w:themeColor="text1"/>
          <w:sz w:val="20"/>
          <w:szCs w:val="20"/>
        </w:rPr>
        <w:t xml:space="preserve"> = 0.23</w:t>
      </w:r>
      <w:r>
        <w:rPr>
          <w:rFonts w:eastAsia="Times"/>
          <w:bCs/>
          <w:color w:val="000000" w:themeColor="text1"/>
          <w:sz w:val="20"/>
          <w:szCs w:val="20"/>
        </w:rPr>
        <w:t>.</w:t>
      </w:r>
    </w:p>
    <w:p w14:paraId="68C24E43" w14:textId="77777777" w:rsidR="00B42A02" w:rsidRPr="008E082D" w:rsidRDefault="00B42A02" w:rsidP="00B42A02"/>
    <w:p w14:paraId="01414FEA" w14:textId="458C24B0" w:rsidR="00B42A02" w:rsidRPr="00FC0724" w:rsidRDefault="00B42A02" w:rsidP="00B42A02">
      <w:pPr>
        <w:pStyle w:val="Heading2"/>
        <w:rPr>
          <w:rFonts w:ascii="Times New Roman" w:hAnsi="Times New Roman" w:cs="Times New Roman"/>
          <w:bCs/>
          <w:sz w:val="20"/>
          <w:szCs w:val="20"/>
        </w:rPr>
      </w:pPr>
      <w:bookmarkStart w:id="3" w:name="_Toc153115155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S1. </w:t>
      </w:r>
      <w:r w:rsidRPr="00FC0724">
        <w:rPr>
          <w:rFonts w:ascii="Times New Roman" w:hAnsi="Times New Roman" w:cs="Times New Roman"/>
          <w:sz w:val="20"/>
          <w:szCs w:val="20"/>
        </w:rPr>
        <w:t>2019-2021 NIH Funding and 2017-2019 Burden of Disease in Disability-adjusted Life-Years (DALYs).</w:t>
      </w:r>
      <w:bookmarkEnd w:id="3"/>
    </w:p>
    <w:tbl>
      <w:tblPr>
        <w:tblW w:w="6660" w:type="dxa"/>
        <w:tblLook w:val="04A0" w:firstRow="1" w:lastRow="0" w:firstColumn="1" w:lastColumn="0" w:noHBand="0" w:noVBand="1"/>
      </w:tblPr>
      <w:tblGrid>
        <w:gridCol w:w="3330"/>
        <w:gridCol w:w="936"/>
        <w:gridCol w:w="2430"/>
      </w:tblGrid>
      <w:tr w:rsidR="00B42A02" w:rsidRPr="008E082D" w14:paraId="12A9ADB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62E1" w14:textId="77777777" w:rsidR="00B42A02" w:rsidRPr="004D1DDF" w:rsidRDefault="00B42A02" w:rsidP="00C6757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D1DDF">
              <w:rPr>
                <w:b/>
                <w:bCs/>
                <w:color w:val="000000"/>
                <w:sz w:val="16"/>
                <w:szCs w:val="16"/>
              </w:rPr>
              <w:t>Cause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2549" w14:textId="77777777" w:rsidR="00B42A02" w:rsidRPr="004D1DDF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1DDF">
              <w:rPr>
                <w:b/>
                <w:bCs/>
                <w:color w:val="000000"/>
                <w:sz w:val="16"/>
                <w:szCs w:val="16"/>
              </w:rPr>
              <w:t>2019 DALYs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4C4" w14:textId="77777777" w:rsidR="00B42A02" w:rsidRPr="004D1DDF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1DDF">
              <w:rPr>
                <w:b/>
                <w:bCs/>
                <w:color w:val="000000"/>
                <w:sz w:val="16"/>
                <w:szCs w:val="16"/>
              </w:rPr>
              <w:t>2021 NIH funding</w:t>
            </w:r>
          </w:p>
          <w:p w14:paraId="15A9157A" w14:textId="77777777" w:rsidR="00B42A02" w:rsidRPr="004D1DDF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(Dollars in millions and rounded)</w:t>
            </w:r>
          </w:p>
        </w:tc>
      </w:tr>
      <w:tr w:rsidR="004D1DDF" w:rsidRPr="008E082D" w14:paraId="146186A4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B28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Acute lymphoid leukemia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057" w14:textId="734DF3F1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796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240</w:t>
            </w:r>
          </w:p>
        </w:tc>
      </w:tr>
      <w:tr w:rsidR="004D1DDF" w:rsidRPr="008E082D" w14:paraId="033DAF50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FEC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Age-related and other hearing loss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9AF1" w14:textId="28C1A83D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187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10A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162</w:t>
            </w:r>
          </w:p>
        </w:tc>
      </w:tr>
      <w:tr w:rsidR="004D1DDF" w:rsidRPr="008E082D" w14:paraId="35A9E94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3F0A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Age-related macular degeneration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5E91" w14:textId="285FEAF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BBDD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4D1DDF" w:rsidRPr="008E082D" w14:paraId="0040459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E48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Alcohol use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A3D3" w14:textId="665BF05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275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D51A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568</w:t>
            </w:r>
          </w:p>
        </w:tc>
      </w:tr>
      <w:tr w:rsidR="004D1DDF" w:rsidRPr="008E082D" w14:paraId="11A3366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E1DD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Alzheimer's disease and other dementias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A89C" w14:textId="2053977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026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882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6248" w14:textId="6E4482C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251</w:t>
            </w:r>
          </w:p>
        </w:tc>
      </w:tr>
      <w:tr w:rsidR="004D1DDF" w:rsidRPr="008E082D" w14:paraId="3E768CB0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DE5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Anorexia nervosa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B621" w14:textId="41E7A22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519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D1DDF" w:rsidRPr="008E082D" w14:paraId="1DF167C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187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Anxiety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C04F" w14:textId="08AD13F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872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752F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243</w:t>
            </w:r>
          </w:p>
        </w:tc>
      </w:tr>
      <w:tr w:rsidR="004D1DDF" w:rsidRPr="008E082D" w14:paraId="7A5EB109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7072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AADD" w14:textId="2ADE59D6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414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DE3D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310</w:t>
            </w:r>
          </w:p>
        </w:tc>
      </w:tr>
      <w:tr w:rsidR="004D1DDF" w:rsidRPr="008E082D" w14:paraId="1CE694E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8F2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Atopic dermatitis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49DA" w14:textId="2F2935A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370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F2E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45</w:t>
            </w:r>
          </w:p>
        </w:tc>
      </w:tr>
      <w:tr w:rsidR="004D1DDF" w:rsidRPr="008E082D" w14:paraId="5114193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42B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Attention-deficit/hyperactivity disorder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A71F" w14:textId="5AFBB8A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536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2A07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72</w:t>
            </w:r>
          </w:p>
        </w:tc>
      </w:tr>
      <w:tr w:rsidR="004D1DDF" w:rsidRPr="008E082D" w14:paraId="205EC42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636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Autism spectrum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0DE7" w14:textId="05E8DED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295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060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4C8D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288</w:t>
            </w:r>
          </w:p>
        </w:tc>
      </w:tr>
      <w:tr w:rsidR="004D1DDF" w:rsidRPr="008E082D" w14:paraId="1FDBD72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84B4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Bipolar disorder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DA7C" w14:textId="51B928E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443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B2DE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104</w:t>
            </w:r>
          </w:p>
        </w:tc>
      </w:tr>
      <w:tr w:rsidR="004D1DDF" w:rsidRPr="008E082D" w14:paraId="29B22C13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9BB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Blindness and vision loss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5297" w14:textId="4763277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391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35C9" w14:textId="41EE029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070</w:t>
            </w:r>
          </w:p>
        </w:tc>
      </w:tr>
      <w:tr w:rsidR="004D1DDF" w:rsidRPr="008E082D" w14:paraId="66024369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664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lastRenderedPageBreak/>
              <w:t>Brain and central nervous system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4ABA" w14:textId="62E6D03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565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056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979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415</w:t>
            </w:r>
          </w:p>
        </w:tc>
      </w:tr>
      <w:tr w:rsidR="004D1DDF" w:rsidRPr="008E082D" w14:paraId="46AC7CE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FEE3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Breast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524F" w14:textId="7F4C0BA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403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86AC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731</w:t>
            </w:r>
          </w:p>
        </w:tc>
      </w:tr>
      <w:tr w:rsidR="004D1DDF" w:rsidRPr="008E082D" w14:paraId="007B3D2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8775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7AE9" w14:textId="5D0B740D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266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977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E33C" w14:textId="504B033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544</w:t>
            </w:r>
          </w:p>
        </w:tc>
      </w:tr>
      <w:tr w:rsidR="004D1DDF" w:rsidRPr="008E082D" w14:paraId="08D84DF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D306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Cervical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4155" w14:textId="1B700791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224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783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290B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120</w:t>
            </w:r>
          </w:p>
        </w:tc>
      </w:tr>
      <w:tr w:rsidR="004D1DDF" w:rsidRPr="008E082D" w14:paraId="19B023D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7ED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8E40" w14:textId="0F33BA6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287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D5F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661</w:t>
            </w:r>
          </w:p>
        </w:tc>
      </w:tr>
      <w:tr w:rsidR="004D1DDF" w:rsidRPr="008E082D" w14:paraId="04EEF6A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C0A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Chronic obstructive pulmonary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D209" w14:textId="5D63EA8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021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538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776B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144</w:t>
            </w:r>
          </w:p>
        </w:tc>
      </w:tr>
      <w:tr w:rsidR="004D1DDF" w:rsidRPr="008E082D" w14:paraId="00E97B0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042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Cirrhosis and other chronic liver diseases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BDBE" w14:textId="21E8F5B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825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C684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374</w:t>
            </w:r>
          </w:p>
        </w:tc>
      </w:tr>
      <w:tr w:rsidR="004D1DDF" w:rsidRPr="008E082D" w14:paraId="146D936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F43E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Colon and rectum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BE8C" w14:textId="6BE222E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760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E5E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335</w:t>
            </w:r>
          </w:p>
        </w:tc>
      </w:tr>
      <w:tr w:rsidR="004D1DDF" w:rsidRPr="008E082D" w14:paraId="34F15EE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B102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Congenital musculoskeletal and limb anomalies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645B" w14:textId="5D6280F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131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CD99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556</w:t>
            </w:r>
          </w:p>
        </w:tc>
      </w:tr>
      <w:tr w:rsidR="004D1DDF" w:rsidRPr="008E082D" w14:paraId="5E046275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2C6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Depressive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F6EB" w14:textId="4A0D188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652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532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3405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610</w:t>
            </w:r>
          </w:p>
        </w:tc>
      </w:tr>
      <w:tr w:rsidR="004D1DDF" w:rsidRPr="008E082D" w14:paraId="08004829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0DA6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8FC5" w14:textId="09F9183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461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32B6" w14:textId="7BA6FD2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124</w:t>
            </w:r>
          </w:p>
        </w:tc>
      </w:tr>
      <w:tr w:rsidR="004D1DDF" w:rsidRPr="008E082D" w14:paraId="585E11D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10C8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Digestive diseases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1DC" w14:textId="40058FC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667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9085" w14:textId="070F93D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404</w:t>
            </w:r>
          </w:p>
        </w:tc>
      </w:tr>
      <w:tr w:rsidR="004D1DDF" w:rsidRPr="008E082D" w14:paraId="4D17745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1311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Down syndrome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4D77" w14:textId="306ADE7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A359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109</w:t>
            </w:r>
          </w:p>
        </w:tc>
      </w:tr>
      <w:tr w:rsidR="004D1DDF" w:rsidRPr="008E082D" w14:paraId="25064E91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BDE6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Drug use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72D" w14:textId="1FE3829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121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C325" w14:textId="4162D19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476</w:t>
            </w:r>
          </w:p>
        </w:tc>
      </w:tr>
      <w:tr w:rsidR="004D1DDF" w:rsidRPr="008E082D" w14:paraId="1E4BD389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C858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Eating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D698" w14:textId="7615277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261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848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51</w:t>
            </w:r>
          </w:p>
        </w:tc>
      </w:tr>
      <w:tr w:rsidR="004D1DDF" w:rsidRPr="008E082D" w14:paraId="41E37E7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F3DA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Endometriosis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DE2B" w14:textId="2497761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E7A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D1DDF" w:rsidRPr="008E082D" w14:paraId="558DEA81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10D8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Female infertility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1858" w14:textId="619B22C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B4B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192</w:t>
            </w:r>
          </w:p>
        </w:tc>
      </w:tr>
      <w:tr w:rsidR="004D1DDF" w:rsidRPr="008E082D" w14:paraId="3B2AA904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288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Gallbladder and biliary diseases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E929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306035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981F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D1DDF" w:rsidRPr="008E082D" w14:paraId="2003F780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CA6E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Gout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BED7" w14:textId="179324BC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258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3911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N/A</w:t>
            </w:r>
          </w:p>
        </w:tc>
      </w:tr>
      <w:tr w:rsidR="004D1DDF" w:rsidRPr="008E082D" w14:paraId="673E340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B76D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Headache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A6D8" w14:textId="0D749F5C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333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629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47</w:t>
            </w:r>
          </w:p>
        </w:tc>
      </w:tr>
      <w:tr w:rsidR="004D1DDF" w:rsidRPr="008E082D" w14:paraId="4BCDA5E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060E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HIV/AIDS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226C" w14:textId="4E1241D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415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732E" w14:textId="4741C65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082</w:t>
            </w:r>
          </w:p>
        </w:tc>
      </w:tr>
      <w:tr w:rsidR="004D1DDF" w:rsidRPr="008E082D" w14:paraId="1365813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0C0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Hodgkin lymphoma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325A" w14:textId="2D74FFD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56F4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21</w:t>
            </w:r>
          </w:p>
        </w:tc>
      </w:tr>
      <w:tr w:rsidR="004D1DDF" w:rsidRPr="008E082D" w14:paraId="20C382C4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0C1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Idiopathic developmental intellectual disability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E5BF" w14:textId="7C88BFE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73C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588</w:t>
            </w:r>
          </w:p>
        </w:tc>
      </w:tr>
      <w:tr w:rsidR="004D1DDF" w:rsidRPr="008E082D" w14:paraId="3E1E41F0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5B6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Idiopathic epilepsy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2977" w14:textId="25374CCD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330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8E6A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218</w:t>
            </w:r>
          </w:p>
        </w:tc>
      </w:tr>
      <w:tr w:rsidR="004D1DDF" w:rsidRPr="008E082D" w14:paraId="2E3F1A8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6E54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Inflammatory bowel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53B2" w14:textId="558A1163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215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C2EE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182</w:t>
            </w:r>
          </w:p>
        </w:tc>
      </w:tr>
      <w:tr w:rsidR="004D1DDF" w:rsidRPr="008E082D" w14:paraId="251010A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50E3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Injuries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011C" w14:textId="5B084FE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129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022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778D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880</w:t>
            </w:r>
          </w:p>
        </w:tc>
      </w:tr>
      <w:tr w:rsidR="004D1DDF" w:rsidRPr="008E082D" w14:paraId="46D2D45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7604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Interpersonal violence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6800" w14:textId="0241919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197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087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74E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161</w:t>
            </w:r>
          </w:p>
        </w:tc>
      </w:tr>
      <w:tr w:rsidR="004D1DDF" w:rsidRPr="008E082D" w14:paraId="3A22DD2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2B4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Interstitial lung disease and pulmonary sarcoidosis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6323" w14:textId="287AB32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426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787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2AD4" w14:textId="1A804E1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260</w:t>
            </w:r>
          </w:p>
        </w:tc>
      </w:tr>
      <w:tr w:rsidR="004D1DDF" w:rsidRPr="008E082D" w14:paraId="6B5CC56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2991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Ischemic heart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832F" w14:textId="4CEE04A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948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089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5DF1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380</w:t>
            </w:r>
          </w:p>
        </w:tc>
      </w:tr>
      <w:tr w:rsidR="004D1DDF" w:rsidRPr="008E082D" w14:paraId="615463F3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2555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Liver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2623" w14:textId="62355F12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551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FB03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128</w:t>
            </w:r>
          </w:p>
        </w:tc>
      </w:tr>
      <w:tr w:rsidR="004D1DDF" w:rsidRPr="008E082D" w14:paraId="0FDFE7C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5483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Low back pain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3BA" w14:textId="24DE338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697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567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80</w:t>
            </w:r>
          </w:p>
        </w:tc>
      </w:tr>
      <w:tr w:rsidR="004D1DDF" w:rsidRPr="008E082D" w14:paraId="28C288B5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402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Male infertility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A145" w14:textId="7B6B9EB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79E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N/A</w:t>
            </w:r>
          </w:p>
        </w:tc>
      </w:tr>
      <w:tr w:rsidR="004D1DDF" w:rsidRPr="008E082D" w14:paraId="726AF3C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4FE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Maternal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7468" w14:textId="6AB539D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741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C70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422</w:t>
            </w:r>
          </w:p>
        </w:tc>
      </w:tr>
      <w:tr w:rsidR="004D1DDF" w:rsidRPr="008E082D" w14:paraId="6F82848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7895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Mental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AAB1" w14:textId="61A9BEB8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314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3BD8" w14:textId="19BD9EC3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146</w:t>
            </w:r>
          </w:p>
        </w:tc>
      </w:tr>
      <w:tr w:rsidR="004D1DDF" w:rsidRPr="008E082D" w14:paraId="0DB907A3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8F60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4FC8" w14:textId="3B3F2BAD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078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99E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40</w:t>
            </w:r>
          </w:p>
        </w:tc>
      </w:tr>
      <w:tr w:rsidR="004D1DDF" w:rsidRPr="008E082D" w14:paraId="1E06E622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A2DA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Multiple sclerosis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463C" w14:textId="017B673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211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38C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126</w:t>
            </w:r>
          </w:p>
        </w:tc>
      </w:tr>
      <w:tr w:rsidR="004D1DDF" w:rsidRPr="008E082D" w14:paraId="4F9E2D00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6BAA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Neck pain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0CE8" w14:textId="059A99E1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043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0A4F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</w:t>
            </w:r>
          </w:p>
        </w:tc>
      </w:tr>
      <w:tr w:rsidR="004D1DDF" w:rsidRPr="008E082D" w14:paraId="1FB6CEEF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2A9A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Neonatal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1902" w14:textId="104A82B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589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864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2B03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814</w:t>
            </w:r>
          </w:p>
        </w:tc>
      </w:tr>
      <w:tr w:rsidR="004D1DDF" w:rsidRPr="008E082D" w14:paraId="5D321A33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6D2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Neoplasms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6D0E" w14:textId="44C288F3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651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972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88C6" w14:textId="6465356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362</w:t>
            </w:r>
          </w:p>
        </w:tc>
      </w:tr>
      <w:tr w:rsidR="004D1DDF" w:rsidRPr="008E082D" w14:paraId="3A74915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038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Neurological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F6B7" w14:textId="61CEAE91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882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90B1" w14:textId="6319808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463</w:t>
            </w:r>
          </w:p>
        </w:tc>
      </w:tr>
      <w:tr w:rsidR="004D1DDF" w:rsidRPr="008E082D" w14:paraId="5D2DCFD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BBE8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lastRenderedPageBreak/>
              <w:t>Nutritional deficiencies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314" w14:textId="510BCD36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411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8144" w14:textId="7F510AD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065</w:t>
            </w:r>
          </w:p>
        </w:tc>
      </w:tr>
      <w:tr w:rsidR="004D1DDF" w:rsidRPr="008E082D" w14:paraId="3B4D6B94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3A0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Oral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4290" w14:textId="5AFCE69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198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547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593E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638</w:t>
            </w:r>
          </w:p>
        </w:tc>
      </w:tr>
      <w:tr w:rsidR="004D1DDF" w:rsidRPr="008E082D" w14:paraId="04EE02B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CE41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Osteoarthritis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6403" w14:textId="6A8E09B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986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9D1C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125</w:t>
            </w:r>
          </w:p>
        </w:tc>
      </w:tr>
      <w:tr w:rsidR="004D1DDF" w:rsidRPr="008E082D" w14:paraId="09BA651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8551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Otitis media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55E9" w14:textId="6618C9D6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50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8B2F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8</w:t>
            </w:r>
          </w:p>
        </w:tc>
      </w:tr>
      <w:tr w:rsidR="004D1DDF" w:rsidRPr="008E082D" w14:paraId="5C007CA4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D79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Ovarian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5FDB" w14:textId="600414B2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426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026B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178</w:t>
            </w:r>
          </w:p>
        </w:tc>
      </w:tr>
      <w:tr w:rsidR="004D1DDF" w:rsidRPr="008E082D" w14:paraId="68B9675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7B25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Pancreatic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EC92" w14:textId="2A48D22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146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645F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242</w:t>
            </w:r>
          </w:p>
        </w:tc>
      </w:tr>
      <w:tr w:rsidR="004D1DDF" w:rsidRPr="008E082D" w14:paraId="189CB16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D58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Parkinson's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F3E9" w14:textId="46B3583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492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174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254</w:t>
            </w:r>
          </w:p>
        </w:tc>
      </w:tr>
      <w:tr w:rsidR="004D1DDF" w:rsidRPr="008E082D" w14:paraId="4D28AF1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0E11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Peptic ulcer disease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84DB" w14:textId="694D2B32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106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986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A7DE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9</w:t>
            </w:r>
          </w:p>
        </w:tc>
      </w:tr>
      <w:tr w:rsidR="004D1DDF" w:rsidRPr="008E082D" w14:paraId="10A9F6D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BF9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Prostate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F82" w14:textId="507F13DA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926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8BAC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284</w:t>
            </w:r>
          </w:p>
        </w:tc>
      </w:tr>
      <w:tr w:rsidR="004D1DDF" w:rsidRPr="008E082D" w14:paraId="0E6BFB35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4AA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0F15" w14:textId="3629613F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353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82BA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18</w:t>
            </w:r>
          </w:p>
        </w:tc>
      </w:tr>
      <w:tr w:rsidR="004D1DDF" w:rsidRPr="008E082D" w14:paraId="005CC4CD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C75D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Rheumatoid arthritis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33F2" w14:textId="6C84799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257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884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99BD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93</w:t>
            </w:r>
          </w:p>
        </w:tc>
      </w:tr>
      <w:tr w:rsidR="004D1DDF" w:rsidRPr="008E082D" w14:paraId="53B540AA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977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Schizophrenia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2D90" w14:textId="313874B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993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DA65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242</w:t>
            </w:r>
          </w:p>
        </w:tc>
      </w:tr>
      <w:tr w:rsidR="004D1DDF" w:rsidRPr="008E082D" w14:paraId="76067AF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89C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Self-harm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9731" w14:textId="31F31F16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903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093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356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220</w:t>
            </w:r>
          </w:p>
        </w:tc>
      </w:tr>
      <w:tr w:rsidR="004D1DDF" w:rsidRPr="008E082D" w14:paraId="4AEFD0F5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720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Sexually transmitted infections excluding HIV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7326" w14:textId="56FC6396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555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362</w:t>
            </w:r>
          </w:p>
        </w:tc>
      </w:tr>
      <w:tr w:rsidR="004D1DDF" w:rsidRPr="008E082D" w14:paraId="104A0C78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257C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Sickle cell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081F" w14:textId="2B854E1B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73B1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146</w:t>
            </w:r>
          </w:p>
        </w:tc>
      </w:tr>
      <w:tr w:rsidR="004D1DDF" w:rsidRPr="008E082D" w14:paraId="61723FB9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0FCB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Stomach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9B10" w14:textId="341228C4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387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971E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38</w:t>
            </w:r>
          </w:p>
        </w:tc>
      </w:tr>
      <w:tr w:rsidR="004D1DDF" w:rsidRPr="008E082D" w14:paraId="575A41FB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6B6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C3A5" w14:textId="5FB8B3C3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826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70C6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447</w:t>
            </w:r>
          </w:p>
        </w:tc>
      </w:tr>
      <w:tr w:rsidR="004D1DDF" w:rsidRPr="008E082D" w14:paraId="0EBE3916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234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Substance use disorders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178" w14:textId="4AA2CA3C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397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1549" w14:textId="2307DA5E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340</w:t>
            </w:r>
          </w:p>
        </w:tc>
      </w:tr>
      <w:tr w:rsidR="004D1DDF" w:rsidRPr="008E082D" w14:paraId="20E77837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B0D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Sudden infant death syndrome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3779" w14:textId="62353942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136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021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FC5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15</w:t>
            </w:r>
          </w:p>
        </w:tc>
      </w:tr>
      <w:tr w:rsidR="004D1DDF" w:rsidRPr="008E082D" w14:paraId="79E556A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AF4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Total burden related to hepatitis 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9C97" w14:textId="2EE29489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122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20B2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149</w:t>
            </w:r>
          </w:p>
        </w:tc>
      </w:tr>
      <w:tr w:rsidR="004D1DDF" w:rsidRPr="008E082D" w14:paraId="1A658186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4187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Total burden related to hepatitis 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BCAB" w14:textId="6B1A22C5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045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699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EA3A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115</w:t>
            </w:r>
          </w:p>
        </w:tc>
      </w:tr>
      <w:tr w:rsidR="004D1DDF" w:rsidRPr="008E082D" w14:paraId="030E37D6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ABF9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Tracheal, bronchus, and lung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556F" w14:textId="04C0B68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186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6555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451</w:t>
            </w:r>
          </w:p>
        </w:tc>
      </w:tr>
      <w:tr w:rsidR="004D1DDF" w:rsidRPr="008E082D" w14:paraId="771801FC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CAEF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Tuberculosis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0387" w14:textId="70271821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25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031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0E37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594</w:t>
            </w:r>
          </w:p>
        </w:tc>
      </w:tr>
      <w:tr w:rsidR="004D1DDF" w:rsidRPr="008E082D" w14:paraId="317E581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0E9D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Urinary diseases and male infertility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96CA" w14:textId="26D5A7F2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453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CA0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604</w:t>
            </w:r>
          </w:p>
        </w:tc>
      </w:tr>
      <w:tr w:rsidR="004D1DDF" w:rsidRPr="008E082D" w14:paraId="34BD8032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4E1D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Uterine cancer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98DC" w14:textId="6D98AF6D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249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557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0018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29</w:t>
            </w:r>
          </w:p>
        </w:tc>
      </w:tr>
      <w:tr w:rsidR="004D1DDF" w:rsidRPr="008E082D" w14:paraId="231BCBCE" w14:textId="77777777" w:rsidTr="00C6757F">
        <w:trPr>
          <w:trHeight w:val="32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D228" w14:textId="77777777" w:rsidR="00B42A02" w:rsidRPr="004D1DDF" w:rsidRDefault="00B42A02" w:rsidP="00C6757F">
            <w:pPr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Uterine fibroids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3A1F" w14:textId="158ED180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64</w:t>
            </w:r>
            <w:r w:rsidR="00ED46EE">
              <w:rPr>
                <w:color w:val="000000"/>
                <w:sz w:val="16"/>
                <w:szCs w:val="16"/>
              </w:rPr>
              <w:t>,</w:t>
            </w:r>
            <w:r w:rsidRPr="004D1DDF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9F30" w14:textId="77777777" w:rsidR="00B42A02" w:rsidRPr="004D1DDF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D1DDF">
              <w:rPr>
                <w:color w:val="000000"/>
                <w:sz w:val="16"/>
                <w:szCs w:val="16"/>
              </w:rPr>
              <w:t>16</w:t>
            </w:r>
          </w:p>
        </w:tc>
      </w:tr>
    </w:tbl>
    <w:p w14:paraId="7C666FBB" w14:textId="77777777" w:rsidR="00B42A02" w:rsidRPr="008E082D" w:rsidRDefault="00B42A02" w:rsidP="00B42A02"/>
    <w:p w14:paraId="00D9473B" w14:textId="77777777" w:rsidR="00B42A02" w:rsidRPr="00FC0724" w:rsidRDefault="00B42A02" w:rsidP="00B42A02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4" w:name="_Toc153115156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S2. </w:t>
      </w:r>
      <w:r w:rsidRPr="00FC0724">
        <w:rPr>
          <w:rFonts w:ascii="Times New Roman" w:hAnsi="Times New Roman" w:cs="Times New Roman"/>
          <w:sz w:val="20"/>
          <w:szCs w:val="20"/>
        </w:rPr>
        <w:t>Difference Between Actual and Predicted 2021 NIH Funding of the 20 Most Underfunded Conditions.</w:t>
      </w:r>
      <w:bookmarkEnd w:id="4"/>
    </w:p>
    <w:tbl>
      <w:tblPr>
        <w:tblW w:w="5850" w:type="dxa"/>
        <w:tblLook w:val="04A0" w:firstRow="1" w:lastRow="0" w:firstColumn="1" w:lastColumn="0" w:noHBand="0" w:noVBand="1"/>
      </w:tblPr>
      <w:tblGrid>
        <w:gridCol w:w="2790"/>
        <w:gridCol w:w="1620"/>
        <w:gridCol w:w="1440"/>
      </w:tblGrid>
      <w:tr w:rsidR="00FB3200" w:rsidRPr="00460B2F" w14:paraId="2FA97C53" w14:textId="47A66E31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644C" w14:textId="77777777" w:rsidR="00FB3200" w:rsidRPr="00460B2F" w:rsidRDefault="00FB3200" w:rsidP="00C6757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460B2F">
              <w:rPr>
                <w:b/>
                <w:bCs/>
                <w:color w:val="000000"/>
                <w:sz w:val="16"/>
                <w:szCs w:val="16"/>
              </w:rPr>
              <w:t>Cause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B51D" w14:textId="4DB6849D" w:rsidR="00FB3200" w:rsidRDefault="00FB3200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0B2F">
              <w:rPr>
                <w:b/>
                <w:bCs/>
                <w:color w:val="000000"/>
                <w:sz w:val="16"/>
                <w:szCs w:val="16"/>
              </w:rPr>
              <w:t>Residual</w:t>
            </w:r>
          </w:p>
          <w:p w14:paraId="33AA847D" w14:textId="7907DE65" w:rsidR="00FB3200" w:rsidRPr="00460B2F" w:rsidRDefault="00FB3200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0B2F">
              <w:rPr>
                <w:b/>
                <w:bCs/>
                <w:color w:val="000000"/>
                <w:sz w:val="16"/>
                <w:szCs w:val="16"/>
              </w:rPr>
              <w:t>(Dollars in Millions)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E29A9" w14:textId="4E1D4815" w:rsidR="00FB3200" w:rsidRPr="00460B2F" w:rsidRDefault="00A3312C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FB3200" w:rsidRPr="00460B2F" w14:paraId="5E8ADEDF" w14:textId="23F12CC3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543C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Rheumatoid arthritis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35FC" w14:textId="50C81285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-47.3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EBAF" w14:textId="4D326659" w:rsidR="00FB3200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-312.1 – 217.4</w:t>
            </w:r>
          </w:p>
        </w:tc>
      </w:tr>
      <w:tr w:rsidR="00FB3200" w:rsidRPr="00460B2F" w14:paraId="3A86BFE8" w14:textId="4CB4974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FCC3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Tracheal, bronchus, and lung cancer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7FF5" w14:textId="64C1F45A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-49.</w:t>
            </w:r>
            <w:r w:rsidR="0035031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5EA0" w14:textId="392FEB96" w:rsidR="00FB3200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-314.</w:t>
            </w:r>
            <w:r w:rsidR="00350310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– 215.0</w:t>
            </w:r>
          </w:p>
        </w:tc>
      </w:tr>
      <w:tr w:rsidR="00FB3200" w:rsidRPr="00460B2F" w14:paraId="2555EF77" w14:textId="2667062E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0251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Uterine fibroids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D1DC" w14:textId="390DC6F9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-58.3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D552" w14:textId="56D311C1" w:rsidR="00FB3200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-323.</w:t>
            </w:r>
            <w:r w:rsidR="00350310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– 206.</w:t>
            </w:r>
            <w:r w:rsidR="00350310">
              <w:rPr>
                <w:color w:val="000000"/>
                <w:sz w:val="16"/>
                <w:szCs w:val="16"/>
              </w:rPr>
              <w:t>5</w:t>
            </w:r>
          </w:p>
        </w:tc>
      </w:tr>
      <w:tr w:rsidR="00FB3200" w:rsidRPr="00460B2F" w14:paraId="3AA55B19" w14:textId="0C5896FD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7C86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Otitis media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07C9" w14:textId="583F3574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-58.</w:t>
            </w:r>
            <w:r w:rsidR="0035031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267A" w14:textId="5E9021E4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-323.2 – 206.3</w:t>
            </w:r>
          </w:p>
        </w:tc>
      </w:tr>
      <w:tr w:rsidR="00FB3200" w:rsidRPr="00460B2F" w14:paraId="469640AB" w14:textId="03C1E380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A6F2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Liver cancer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7C16" w14:textId="706C7DF5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-70.5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15C6C" w14:textId="5D6B7C03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-335.</w:t>
            </w:r>
            <w:r w:rsidR="00350310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– 194.</w:t>
            </w:r>
            <w:r w:rsidR="00350310">
              <w:rPr>
                <w:color w:val="000000"/>
                <w:sz w:val="16"/>
                <w:szCs w:val="16"/>
              </w:rPr>
              <w:t>3</w:t>
            </w:r>
          </w:p>
        </w:tc>
      </w:tr>
      <w:tr w:rsidR="00FB3200" w:rsidRPr="00460B2F" w14:paraId="17E60ECD" w14:textId="26837A8C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B086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Sudden infant death syndrome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456" w14:textId="7B473FB5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-89.8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0223" w14:textId="6CBF3227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-354.</w:t>
            </w:r>
            <w:r w:rsidR="00350310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– 17</w:t>
            </w:r>
            <w:r w:rsidR="00350310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FB3200" w:rsidRPr="00460B2F" w14:paraId="3316D79D" w14:textId="4ABBB1CF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93DB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Eating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1A09" w14:textId="57116414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-90.</w:t>
            </w:r>
            <w:r w:rsidR="0035031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3BC7" w14:textId="038CDE3A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</w:t>
            </w:r>
            <w:r w:rsidR="00350310">
              <w:rPr>
                <w:color w:val="000000"/>
                <w:sz w:val="16"/>
                <w:szCs w:val="16"/>
              </w:rPr>
              <w:t>5.0</w:t>
            </w:r>
            <w:r>
              <w:rPr>
                <w:color w:val="000000"/>
                <w:sz w:val="16"/>
                <w:szCs w:val="16"/>
              </w:rPr>
              <w:t xml:space="preserve"> – 174.</w:t>
            </w:r>
            <w:r w:rsidR="00350310">
              <w:rPr>
                <w:color w:val="000000"/>
                <w:sz w:val="16"/>
                <w:szCs w:val="16"/>
              </w:rPr>
              <w:t>6</w:t>
            </w:r>
          </w:p>
        </w:tc>
      </w:tr>
      <w:tr w:rsidR="00FB3200" w:rsidRPr="00460B2F" w14:paraId="09E1E7B5" w14:textId="4D7EF225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5DC2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Anxiety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8609" w14:textId="25815DB8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-103.</w:t>
            </w:r>
            <w:r w:rsidR="0035031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C5FC4" w14:textId="0A874B4D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-368.6 – 160.9</w:t>
            </w:r>
          </w:p>
        </w:tc>
      </w:tr>
      <w:tr w:rsidR="00FB3200" w:rsidRPr="00460B2F" w14:paraId="7BC412FD" w14:textId="4D92B260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B577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Uterine cancer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5E3D" w14:textId="00F80819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-109.</w:t>
            </w:r>
            <w:r w:rsidR="0035031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F45B" w14:textId="2950A568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-374.0 – 155.5</w:t>
            </w:r>
          </w:p>
        </w:tc>
      </w:tr>
      <w:tr w:rsidR="00FB3200" w:rsidRPr="00460B2F" w14:paraId="3C79B172" w14:textId="0497F49E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6308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lastRenderedPageBreak/>
              <w:t>Atopic dermatitis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EBC4" w14:textId="669CAD0C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-120.</w:t>
            </w:r>
            <w:r w:rsidR="0035031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15A8" w14:textId="3E471147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-385.4 – 144.1</w:t>
            </w:r>
          </w:p>
        </w:tc>
      </w:tr>
      <w:tr w:rsidR="00FB3200" w:rsidRPr="00460B2F" w14:paraId="3675008E" w14:textId="369BBA14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23D4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Self-harm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4572" w14:textId="6DCA220C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-129.4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6843" w14:textId="782821F7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-394.2 – 135.3</w:t>
            </w:r>
          </w:p>
        </w:tc>
      </w:tr>
      <w:tr w:rsidR="00FB3200" w:rsidRPr="00460B2F" w14:paraId="1D6D45AF" w14:textId="68328165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0EC5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6479" w14:textId="2498ABD3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-14</w:t>
            </w:r>
            <w:r w:rsidR="0035031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ADC3A" w14:textId="0E8BF8EF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-408.</w:t>
            </w:r>
            <w:r w:rsidR="00350310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–120.</w:t>
            </w:r>
            <w:r w:rsidR="00350310">
              <w:rPr>
                <w:color w:val="000000"/>
                <w:sz w:val="16"/>
                <w:szCs w:val="16"/>
              </w:rPr>
              <w:t>8</w:t>
            </w:r>
          </w:p>
        </w:tc>
      </w:tr>
      <w:tr w:rsidR="00FB3200" w:rsidRPr="00460B2F" w14:paraId="678CDF35" w14:textId="73FF836B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083F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Total burden related to hepatitis 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F8CF" w14:textId="7B0B3951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-150.</w:t>
            </w:r>
            <w:r w:rsidR="0035031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A4DF" w14:textId="58D71E62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-415.</w:t>
            </w:r>
            <w:r w:rsidR="00350310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– 113.</w:t>
            </w:r>
            <w:r w:rsidR="00350310">
              <w:rPr>
                <w:color w:val="000000"/>
                <w:sz w:val="16"/>
                <w:szCs w:val="16"/>
              </w:rPr>
              <w:t>9</w:t>
            </w:r>
          </w:p>
        </w:tc>
      </w:tr>
      <w:tr w:rsidR="00FB3200" w:rsidRPr="00460B2F" w14:paraId="7CD2B69C" w14:textId="38FEC25F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F56F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Age-related and other hearing loss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737F" w14:textId="78596192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-210.</w:t>
            </w:r>
            <w:r w:rsidR="0035031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39BAB" w14:textId="154C3046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-475.1 – 54.4</w:t>
            </w:r>
          </w:p>
        </w:tc>
      </w:tr>
      <w:tr w:rsidR="00FB3200" w:rsidRPr="00460B2F" w14:paraId="309CDD63" w14:textId="0E27AAD8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78F5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Osteoarthritis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1344" w14:textId="7EDDB7A9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-231.3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1CB08" w14:textId="48BC9F59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-496.1 – 33.4</w:t>
            </w:r>
          </w:p>
        </w:tc>
      </w:tr>
      <w:tr w:rsidR="00FB3200" w:rsidRPr="00460B2F" w14:paraId="085344C6" w14:textId="6566ABF9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F5F6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8D6B" w14:textId="7FA55D53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-323.8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66E5" w14:textId="7B5E8EAB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-588.</w:t>
            </w:r>
            <w:r w:rsidR="00350310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– -59.0</w:t>
            </w:r>
          </w:p>
        </w:tc>
      </w:tr>
      <w:tr w:rsidR="00FB3200" w:rsidRPr="00460B2F" w14:paraId="4A170F50" w14:textId="71D82732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1FFD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Headache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38BB" w14:textId="6C20C23F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-336.5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985C" w14:textId="1769F8BB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-601.</w:t>
            </w:r>
            <w:r w:rsidR="00350310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– -71.7</w:t>
            </w:r>
          </w:p>
        </w:tc>
      </w:tr>
      <w:tr w:rsidR="00FB3200" w:rsidRPr="00460B2F" w14:paraId="376CD50D" w14:textId="0A35CA2E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3E6F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Neck pain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2861" w14:textId="03851744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-35</w:t>
            </w:r>
            <w:r w:rsidR="0035031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087F" w14:textId="13DD4441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-622.</w:t>
            </w:r>
            <w:r w:rsidR="00350310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– -93.2</w:t>
            </w:r>
          </w:p>
        </w:tc>
      </w:tr>
      <w:tr w:rsidR="00FB3200" w:rsidRPr="00460B2F" w14:paraId="6ACD5760" w14:textId="4C44DC68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15F5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Chronic obstructive pulmonary disease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47B8" w14:textId="06018189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-400.1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6DAF" w14:textId="0EBCD67E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-664.</w:t>
            </w:r>
            <w:r w:rsidR="00350310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– -135.3</w:t>
            </w:r>
          </w:p>
        </w:tc>
      </w:tr>
      <w:tr w:rsidR="00FB3200" w:rsidRPr="00460B2F" w14:paraId="4C086FA9" w14:textId="0C247545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EF8A" w14:textId="77777777" w:rsidR="00FB3200" w:rsidRPr="00460B2F" w:rsidRDefault="00FB3200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Low back pain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701A" w14:textId="22E7DA91" w:rsidR="00FB3200" w:rsidRPr="00460B2F" w:rsidRDefault="00FB3200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-496.</w:t>
            </w:r>
            <w:r w:rsidR="0035031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8F5C" w14:textId="7187AD6B" w:rsidR="00FB3200" w:rsidRPr="00460B2F" w:rsidRDefault="00BB13FD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-761.</w:t>
            </w:r>
            <w:r w:rsidR="00350310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– -231.6</w:t>
            </w:r>
          </w:p>
        </w:tc>
      </w:tr>
    </w:tbl>
    <w:p w14:paraId="7AB0748B" w14:textId="195A79CA" w:rsidR="00B42A02" w:rsidRPr="00460B2F" w:rsidRDefault="00AA661D" w:rsidP="00B42A02">
      <w:pPr>
        <w:rPr>
          <w:sz w:val="16"/>
          <w:szCs w:val="16"/>
        </w:rPr>
      </w:pPr>
      <w:r>
        <w:rPr>
          <w:sz w:val="16"/>
          <w:szCs w:val="16"/>
        </w:rPr>
        <w:t>The m</w:t>
      </w:r>
      <w:r w:rsidR="00B42A02" w:rsidRPr="00460B2F">
        <w:rPr>
          <w:sz w:val="16"/>
          <w:szCs w:val="16"/>
        </w:rPr>
        <w:t xml:space="preserve">ean of residuals </w:t>
      </w:r>
      <w:r>
        <w:rPr>
          <w:sz w:val="16"/>
          <w:szCs w:val="16"/>
        </w:rPr>
        <w:t>is</w:t>
      </w:r>
      <w:r w:rsidR="00B42A02" w:rsidRPr="00460B2F">
        <w:rPr>
          <w:sz w:val="16"/>
          <w:szCs w:val="16"/>
        </w:rPr>
        <w:t xml:space="preserve"> 347.7</w:t>
      </w:r>
      <w:r w:rsidR="00350310">
        <w:rPr>
          <w:sz w:val="16"/>
          <w:szCs w:val="16"/>
        </w:rPr>
        <w:t>1</w:t>
      </w:r>
      <w:r w:rsidR="00B42A02" w:rsidRPr="00460B2F">
        <w:rPr>
          <w:sz w:val="16"/>
          <w:szCs w:val="16"/>
        </w:rPr>
        <w:t xml:space="preserve"> with a 95% confidence interval of [3</w:t>
      </w:r>
      <w:r w:rsidR="00350310">
        <w:rPr>
          <w:sz w:val="16"/>
          <w:szCs w:val="16"/>
        </w:rPr>
        <w:t>7.0</w:t>
      </w:r>
      <w:r w:rsidR="00B42A02" w:rsidRPr="00460B2F">
        <w:rPr>
          <w:sz w:val="16"/>
          <w:szCs w:val="16"/>
        </w:rPr>
        <w:t>, 658.4].</w:t>
      </w:r>
    </w:p>
    <w:p w14:paraId="5E73E3A4" w14:textId="77777777" w:rsidR="00B42A02" w:rsidRDefault="00B42A02" w:rsidP="00B42A02"/>
    <w:p w14:paraId="398FDCB3" w14:textId="7F8C8C41" w:rsidR="00F432C6" w:rsidRDefault="00F432C6" w:rsidP="00B42A02">
      <w:r>
        <w:rPr>
          <w:noProof/>
        </w:rPr>
        <w:drawing>
          <wp:inline distT="0" distB="0" distL="0" distR="0" wp14:anchorId="4DED9EE9" wp14:editId="4D5ACAC5">
            <wp:extent cx="5387975" cy="2392680"/>
            <wp:effectExtent l="0" t="0" r="9525" b="7620"/>
            <wp:docPr id="18196804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8FDDCC2-7F0D-DC37-C975-6CC6EF4096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55C187" w14:textId="6591B03C" w:rsidR="00F432C6" w:rsidRDefault="00F432C6" w:rsidP="00B42A02">
      <w:r w:rsidRPr="00564BF4">
        <w:rPr>
          <w:noProof/>
          <w:sz w:val="22"/>
          <w:szCs w:val="22"/>
        </w:rPr>
        <w:drawing>
          <wp:inline distT="0" distB="0" distL="0" distR="0" wp14:anchorId="2122EB3B" wp14:editId="5C7601D2">
            <wp:extent cx="5388015" cy="2701290"/>
            <wp:effectExtent l="0" t="0" r="9525" b="16510"/>
            <wp:docPr id="13101334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2E12D81-61EE-85AF-8B19-BBE46DA469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8E77ED" w14:textId="01F38DB7" w:rsidR="007115F8" w:rsidRPr="00D040DC" w:rsidRDefault="007115F8" w:rsidP="00B42A02">
      <w:pPr>
        <w:rPr>
          <w:sz w:val="16"/>
          <w:szCs w:val="16"/>
        </w:rPr>
      </w:pPr>
      <w:r w:rsidRPr="00D040DC">
        <w:rPr>
          <w:sz w:val="16"/>
          <w:szCs w:val="16"/>
        </w:rPr>
        <w:t>L-: log-transformed</w:t>
      </w:r>
      <w:r w:rsidR="00787C41">
        <w:rPr>
          <w:sz w:val="16"/>
          <w:szCs w:val="16"/>
        </w:rPr>
        <w:t xml:space="preserve"> </w:t>
      </w:r>
    </w:p>
    <w:p w14:paraId="76D455CE" w14:textId="77777777" w:rsidR="00D040DC" w:rsidRDefault="00D040DC" w:rsidP="00B42A02">
      <w:pPr>
        <w:rPr>
          <w:sz w:val="18"/>
          <w:szCs w:val="18"/>
        </w:rPr>
      </w:pPr>
    </w:p>
    <w:p w14:paraId="593822BD" w14:textId="66CBB881" w:rsidR="00D040DC" w:rsidRPr="001B0BA2" w:rsidRDefault="00D040DC" w:rsidP="00D040DC">
      <w:pPr>
        <w:rPr>
          <w:sz w:val="20"/>
          <w:szCs w:val="20"/>
        </w:rPr>
      </w:pPr>
      <w:bookmarkStart w:id="5" w:name="_Toc153115157"/>
      <w:r w:rsidRPr="00D040DC">
        <w:rPr>
          <w:rStyle w:val="Heading2Char"/>
          <w:rFonts w:ascii="Times New Roman" w:hAnsi="Times New Roman" w:cs="Times New Roman"/>
          <w:sz w:val="20"/>
          <w:szCs w:val="20"/>
        </w:rPr>
        <w:t>Figure S2. Residual and Line Fit Plot</w:t>
      </w:r>
      <w:bookmarkEnd w:id="5"/>
      <w:r w:rsidRPr="00D040DC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B0BA2">
        <w:rPr>
          <w:sz w:val="20"/>
          <w:szCs w:val="20"/>
        </w:rPr>
        <w:t xml:space="preserve">The </w:t>
      </w:r>
      <w:r w:rsidR="00B86B42">
        <w:rPr>
          <w:sz w:val="20"/>
          <w:szCs w:val="20"/>
        </w:rPr>
        <w:t xml:space="preserve">top </w:t>
      </w:r>
      <w:r w:rsidRPr="001B0BA2">
        <w:rPr>
          <w:sz w:val="20"/>
          <w:szCs w:val="20"/>
        </w:rPr>
        <w:t xml:space="preserve">plot displays the residuals </w:t>
      </w:r>
      <w:r w:rsidR="00B86B42">
        <w:rPr>
          <w:sz w:val="20"/>
          <w:szCs w:val="20"/>
        </w:rPr>
        <w:t xml:space="preserve">from our regression model </w:t>
      </w:r>
      <w:r w:rsidRPr="001B0BA2">
        <w:rPr>
          <w:sz w:val="20"/>
          <w:szCs w:val="20"/>
        </w:rPr>
        <w:t xml:space="preserve">plotted against the </w:t>
      </w:r>
      <w:r w:rsidR="00B86B42">
        <w:rPr>
          <w:sz w:val="20"/>
          <w:szCs w:val="20"/>
        </w:rPr>
        <w:t>log-transformed values of 2019 DALYs</w:t>
      </w:r>
      <w:r w:rsidRPr="001B0BA2">
        <w:rPr>
          <w:sz w:val="20"/>
          <w:szCs w:val="20"/>
        </w:rPr>
        <w:t xml:space="preserve">. A random distribution of residuals is observed, suggesting </w:t>
      </w:r>
      <w:r w:rsidR="00F65FFA" w:rsidRPr="001B0BA2">
        <w:rPr>
          <w:sz w:val="20"/>
          <w:szCs w:val="20"/>
        </w:rPr>
        <w:lastRenderedPageBreak/>
        <w:t>homoscedasticity,</w:t>
      </w:r>
      <w:r w:rsidR="00B86B42">
        <w:rPr>
          <w:sz w:val="20"/>
          <w:szCs w:val="20"/>
        </w:rPr>
        <w:t xml:space="preserve"> and</w:t>
      </w:r>
      <w:r w:rsidRPr="001B0BA2">
        <w:rPr>
          <w:sz w:val="20"/>
          <w:szCs w:val="20"/>
        </w:rPr>
        <w:t xml:space="preserve"> supporting the appropriateness of the regression model.</w:t>
      </w:r>
      <w:r w:rsidR="00B86B42">
        <w:rPr>
          <w:sz w:val="20"/>
          <w:szCs w:val="20"/>
        </w:rPr>
        <w:t xml:space="preserve"> The bottom plot displays the log-transformed values of 2021 NIH funding and predicted funding from our analysis vs. the log-transformed values of 2019 DALYs.</w:t>
      </w:r>
    </w:p>
    <w:p w14:paraId="177A2E1D" w14:textId="77777777" w:rsidR="00D040DC" w:rsidRPr="007115F8" w:rsidRDefault="00D040DC" w:rsidP="00B42A02">
      <w:pPr>
        <w:rPr>
          <w:sz w:val="18"/>
          <w:szCs w:val="18"/>
        </w:rPr>
      </w:pPr>
    </w:p>
    <w:p w14:paraId="1EF10131" w14:textId="77777777" w:rsidR="00B42A02" w:rsidRPr="00FC0724" w:rsidRDefault="00B42A02" w:rsidP="00B42A02">
      <w:pPr>
        <w:pStyle w:val="Heading2"/>
        <w:rPr>
          <w:rFonts w:ascii="Times New Roman" w:hAnsi="Times New Roman" w:cs="Times New Roman"/>
          <w:bCs/>
          <w:sz w:val="20"/>
          <w:szCs w:val="20"/>
        </w:rPr>
      </w:pPr>
      <w:bookmarkStart w:id="6" w:name="_Toc153115158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S3. </w:t>
      </w:r>
      <w:r w:rsidRPr="00FC0724">
        <w:rPr>
          <w:rFonts w:ascii="Times New Roman" w:hAnsi="Times New Roman" w:cs="Times New Roman"/>
          <w:sz w:val="20"/>
          <w:szCs w:val="20"/>
        </w:rPr>
        <w:t>Difference Between Actual and Predicted 2021 NIH Funding Based on 2019 Disease Burden of 20 Disease Categories.</w:t>
      </w:r>
      <w:bookmarkEnd w:id="6"/>
    </w:p>
    <w:tbl>
      <w:tblPr>
        <w:tblW w:w="6390" w:type="dxa"/>
        <w:tblLook w:val="04A0" w:firstRow="1" w:lastRow="0" w:firstColumn="1" w:lastColumn="0" w:noHBand="0" w:noVBand="1"/>
      </w:tblPr>
      <w:tblGrid>
        <w:gridCol w:w="3240"/>
        <w:gridCol w:w="1620"/>
        <w:gridCol w:w="1530"/>
      </w:tblGrid>
      <w:tr w:rsidR="00A3312C" w:rsidRPr="008E082D" w14:paraId="5DFE978D" w14:textId="24987D40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EC77CE2" w14:textId="77777777" w:rsidR="00A3312C" w:rsidRPr="00460B2F" w:rsidRDefault="00A3312C" w:rsidP="00C6757F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60B2F">
              <w:rPr>
                <w:b/>
                <w:bCs/>
                <w:color w:val="000000" w:themeColor="text1"/>
                <w:sz w:val="16"/>
                <w:szCs w:val="16"/>
              </w:rPr>
              <w:t>Cause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FEC98D" w14:textId="1188F1F2" w:rsidR="00A3312C" w:rsidRDefault="00A3312C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0B2F">
              <w:rPr>
                <w:b/>
                <w:bCs/>
                <w:color w:val="000000"/>
                <w:sz w:val="16"/>
                <w:szCs w:val="16"/>
              </w:rPr>
              <w:t>Residual</w:t>
            </w:r>
          </w:p>
          <w:p w14:paraId="660EB9E6" w14:textId="712BB655" w:rsidR="00A3312C" w:rsidRPr="00460B2F" w:rsidRDefault="00A3312C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0B2F">
              <w:rPr>
                <w:b/>
                <w:bCs/>
                <w:color w:val="000000"/>
                <w:sz w:val="16"/>
                <w:szCs w:val="16"/>
              </w:rPr>
              <w:t>(Dollars in Millions)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8EA9DB"/>
              <w:right w:val="nil"/>
            </w:tcBorders>
            <w:vAlign w:val="center"/>
          </w:tcPr>
          <w:p w14:paraId="0909B5AD" w14:textId="47A0E778" w:rsidR="00A3312C" w:rsidRPr="00460B2F" w:rsidRDefault="00A3312C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3312C" w:rsidRPr="008E082D" w14:paraId="79A78201" w14:textId="548B74E1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E4C0" w14:textId="77777777" w:rsidR="00A3312C" w:rsidRPr="00460B2F" w:rsidRDefault="00A3312C" w:rsidP="00C6757F">
            <w:pPr>
              <w:rPr>
                <w:color w:val="000000" w:themeColor="text1"/>
                <w:sz w:val="16"/>
                <w:szCs w:val="16"/>
              </w:rPr>
            </w:pPr>
            <w:r w:rsidRPr="00460B2F">
              <w:rPr>
                <w:color w:val="000000" w:themeColor="text1"/>
                <w:sz w:val="16"/>
                <w:szCs w:val="16"/>
              </w:rPr>
              <w:t>Musculoskeletal diseases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5C22" w14:textId="150BF93F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</w:t>
            </w:r>
            <w:r w:rsidR="00787C41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133.</w:t>
            </w:r>
            <w:r w:rsidR="009567D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BD13" w14:textId="07659B2A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  <w:r w:rsidR="00787C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765.9 – -500.2</w:t>
            </w:r>
          </w:p>
        </w:tc>
      </w:tr>
      <w:tr w:rsidR="00A3312C" w:rsidRPr="008E082D" w14:paraId="7D32653D" w14:textId="47D53381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51BB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4608" w14:textId="651053EA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-400.1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BF24" w14:textId="307226FF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033.0 – 232.7</w:t>
            </w:r>
          </w:p>
        </w:tc>
      </w:tr>
      <w:tr w:rsidR="00A3312C" w:rsidRPr="008E082D" w14:paraId="24F0CF02" w14:textId="1822BBC5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C82E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Hearing loss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394C" w14:textId="63CE34F1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-210.</w:t>
            </w:r>
            <w:r w:rsidR="009567D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A396E" w14:textId="45441B28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-843.2 – 422.</w:t>
            </w:r>
            <w:r w:rsidR="009567D5">
              <w:rPr>
                <w:color w:val="000000"/>
                <w:sz w:val="16"/>
                <w:szCs w:val="16"/>
              </w:rPr>
              <w:t>5</w:t>
            </w:r>
          </w:p>
        </w:tc>
      </w:tr>
      <w:tr w:rsidR="00A3312C" w:rsidRPr="008E082D" w14:paraId="6D149FEF" w14:textId="5CC9E1AA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549F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29E3" w14:textId="4DD857EB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-14</w:t>
            </w:r>
            <w:r w:rsidR="009567D5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31325" w14:textId="0BEA5F02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-776.8 – 488.8</w:t>
            </w:r>
          </w:p>
        </w:tc>
      </w:tr>
      <w:tr w:rsidR="00A3312C" w:rsidRPr="008E082D" w14:paraId="3CC5DC29" w14:textId="6D624ADB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960D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Eating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3EE0" w14:textId="78ADA61C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-90.</w:t>
            </w:r>
            <w:r w:rsidR="009567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9A48" w14:textId="1FEF9F55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-723.0 – 542.6</w:t>
            </w:r>
          </w:p>
        </w:tc>
      </w:tr>
      <w:tr w:rsidR="00A3312C" w:rsidRPr="008E082D" w14:paraId="700EE0B2" w14:textId="6CD1BD8E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E0FF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Asthma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50C8" w14:textId="3D38BB1C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E519" w14:textId="5AE2E92A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-628.0 – 637.6</w:t>
            </w:r>
          </w:p>
        </w:tc>
      </w:tr>
      <w:tr w:rsidR="00A3312C" w:rsidRPr="008E082D" w14:paraId="7AF61AF4" w14:textId="579EDB4E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F6EB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Alcohol use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385C" w14:textId="62DA7417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276.</w:t>
            </w:r>
            <w:r w:rsidR="009567D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01668" w14:textId="188E0D2B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</w:t>
            </w:r>
            <w:r w:rsidR="009567D5">
              <w:rPr>
                <w:color w:val="000000"/>
                <w:sz w:val="16"/>
                <w:szCs w:val="16"/>
              </w:rPr>
              <w:t>6.0</w:t>
            </w:r>
            <w:r>
              <w:rPr>
                <w:color w:val="000000"/>
                <w:sz w:val="16"/>
                <w:szCs w:val="16"/>
              </w:rPr>
              <w:t xml:space="preserve"> – 909.7</w:t>
            </w:r>
          </w:p>
        </w:tc>
      </w:tr>
      <w:tr w:rsidR="00A3312C" w:rsidRPr="008E082D" w14:paraId="7528B554" w14:textId="0F7849CF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F475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030B" w14:textId="4BD0BB3C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280.9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3C41" w14:textId="0B7F340C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-351.9 – 913.</w:t>
            </w:r>
            <w:r w:rsidR="009567D5">
              <w:rPr>
                <w:color w:val="000000"/>
                <w:sz w:val="16"/>
                <w:szCs w:val="16"/>
              </w:rPr>
              <w:t>8</w:t>
            </w:r>
          </w:p>
        </w:tc>
      </w:tr>
      <w:tr w:rsidR="00A3312C" w:rsidRPr="008E082D" w14:paraId="4B1493F5" w14:textId="617849FA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4CEE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Sexually transmitted infections excluding HIV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1236" w14:textId="10BC8D15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297.</w:t>
            </w:r>
            <w:r w:rsidR="009567D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D6C8" w14:textId="71EDA602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</w:t>
            </w:r>
            <w:r w:rsidR="009567D5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.</w:t>
            </w:r>
            <w:r w:rsidR="009567D5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– 9</w:t>
            </w:r>
            <w:r w:rsidR="009567D5">
              <w:rPr>
                <w:color w:val="000000"/>
                <w:sz w:val="16"/>
                <w:szCs w:val="16"/>
              </w:rPr>
              <w:t>29.9</w:t>
            </w:r>
          </w:p>
        </w:tc>
      </w:tr>
      <w:tr w:rsidR="00A3312C" w:rsidRPr="008E082D" w14:paraId="41F07F31" w14:textId="40CEA420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FEE2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Oral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1EFC" w14:textId="55DE9F76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355.0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47ED" w14:textId="6F1182D3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-277.</w:t>
            </w:r>
            <w:r w:rsidR="009567D5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– 987.</w:t>
            </w:r>
            <w:r w:rsidR="009567D5">
              <w:rPr>
                <w:color w:val="000000"/>
                <w:sz w:val="16"/>
                <w:szCs w:val="16"/>
              </w:rPr>
              <w:t>9</w:t>
            </w:r>
          </w:p>
        </w:tc>
      </w:tr>
      <w:tr w:rsidR="00A3312C" w:rsidRPr="008E082D" w14:paraId="3C6C992E" w14:textId="5E8322F1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45E1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Mental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A2BB" w14:textId="49A240D0" w:rsidR="00A3312C" w:rsidRPr="00460B2F" w:rsidRDefault="009567D5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5B34" w14:textId="403AF9E0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-132.</w:t>
            </w:r>
            <w:r w:rsidR="009567D5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– 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132.8</w:t>
            </w:r>
          </w:p>
        </w:tc>
      </w:tr>
      <w:tr w:rsidR="00A3312C" w:rsidRPr="008E082D" w14:paraId="4467BC90" w14:textId="2517CA0F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4ADD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Diabetes mellitus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BFE7" w14:textId="74BAFEF1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608.</w:t>
            </w:r>
            <w:r w:rsidR="009567D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7812" w14:textId="64A59B12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-24.3 – 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241.3</w:t>
            </w:r>
          </w:p>
        </w:tc>
      </w:tr>
      <w:tr w:rsidR="00A3312C" w:rsidRPr="008E082D" w14:paraId="03DFCFAE" w14:textId="129DFD1E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AA44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Drug use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D742" w14:textId="0EC5E1F6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880.</w:t>
            </w:r>
            <w:r w:rsidR="009567D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32AD" w14:textId="24657E28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</w:t>
            </w:r>
            <w:r w:rsidR="009567D5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– 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513.2</w:t>
            </w:r>
          </w:p>
        </w:tc>
      </w:tr>
      <w:tr w:rsidR="00A3312C" w:rsidRPr="008E082D" w14:paraId="38D486F2" w14:textId="0618FB55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EB60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Blindness and vision loss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9F4F" w14:textId="68A71684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900.2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E8F40" w14:textId="705C6A43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267.4 – 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533.1</w:t>
            </w:r>
          </w:p>
        </w:tc>
      </w:tr>
      <w:tr w:rsidR="00A3312C" w:rsidRPr="008E082D" w14:paraId="52174598" w14:textId="377A3389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C575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07A6" w14:textId="264EE153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587.9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EBD4" w14:textId="6EB351F7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955.</w:t>
            </w:r>
            <w:r w:rsidR="009567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– 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220.7</w:t>
            </w:r>
          </w:p>
        </w:tc>
      </w:tr>
      <w:tr w:rsidR="00A3312C" w:rsidRPr="008E082D" w14:paraId="6BEF5E89" w14:textId="3EBF14C8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AD56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Substance use disorders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A344" w14:textId="3B26FB14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690.</w:t>
            </w:r>
            <w:r w:rsidR="009567D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D24A8" w14:textId="473C486D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057.8 – 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323.5</w:t>
            </w:r>
          </w:p>
        </w:tc>
      </w:tr>
      <w:tr w:rsidR="00A3312C" w:rsidRPr="008E082D" w14:paraId="62FF39A8" w14:textId="18C41F5E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B11E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Digestive diseases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B5C7" w14:textId="617B0482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932.</w:t>
            </w:r>
            <w:r w:rsidR="009567D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426ED" w14:textId="6BCF0FA6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299.7 – 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565.4</w:t>
            </w:r>
          </w:p>
        </w:tc>
      </w:tr>
      <w:tr w:rsidR="00A3312C" w:rsidRPr="008E082D" w14:paraId="03A7B21E" w14:textId="4F861A67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BBDE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Alzheimer's disease and other dementias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2BAF" w14:textId="4768CBB0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891.</w:t>
            </w:r>
            <w:r w:rsidR="009567D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C61F" w14:textId="7BF51E97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258.5 – 3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524.2</w:t>
            </w:r>
          </w:p>
        </w:tc>
      </w:tr>
      <w:tr w:rsidR="00A3312C" w:rsidRPr="008E082D" w14:paraId="640346DC" w14:textId="005071E6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DEB2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HIV/AIDS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3C89" w14:textId="1A5AFE53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907.</w:t>
            </w:r>
            <w:r w:rsidR="009567D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47D8" w14:textId="02961107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274.7 – 3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540.4</w:t>
            </w:r>
          </w:p>
        </w:tc>
      </w:tr>
      <w:tr w:rsidR="00A3312C" w:rsidRPr="008E082D" w14:paraId="04E89422" w14:textId="6F86E14A" w:rsidTr="00C6757F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3FC2" w14:textId="77777777" w:rsidR="00A3312C" w:rsidRPr="00460B2F" w:rsidRDefault="00A3312C" w:rsidP="00C6757F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Neoplasms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ED82" w14:textId="2FDB7265" w:rsidR="00A3312C" w:rsidRPr="00460B2F" w:rsidRDefault="00A3312C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6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 w:rsidRPr="00460B2F">
              <w:rPr>
                <w:color w:val="000000"/>
                <w:sz w:val="16"/>
                <w:szCs w:val="16"/>
              </w:rPr>
              <w:t>421.6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C879" w14:textId="1E17C050" w:rsidR="00A3312C" w:rsidRPr="00460B2F" w:rsidRDefault="004319C8" w:rsidP="00C6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788.8 – 7</w:t>
            </w:r>
            <w:r w:rsidR="00F65FF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054.4</w:t>
            </w:r>
          </w:p>
        </w:tc>
      </w:tr>
      <w:tr w:rsidR="00A3312C" w:rsidRPr="008E082D" w14:paraId="1101858D" w14:textId="088095B7" w:rsidTr="00E4051D">
        <w:trPr>
          <w:trHeight w:val="32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79239" w14:textId="77777777" w:rsidR="00A3312C" w:rsidRPr="00460B2F" w:rsidRDefault="00A3312C" w:rsidP="00BC3268">
            <w:pPr>
              <w:rPr>
                <w:color w:val="000000"/>
                <w:sz w:val="16"/>
                <w:szCs w:val="16"/>
              </w:rPr>
            </w:pPr>
            <w:r w:rsidRPr="00460B2F">
              <w:rPr>
                <w:color w:val="000000"/>
                <w:sz w:val="16"/>
                <w:szCs w:val="16"/>
              </w:rPr>
              <w:t>Abbreviations: COPD, chronic obstructive pulmonary disease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7FC3318" w14:textId="77777777" w:rsidR="00A3312C" w:rsidRPr="00460B2F" w:rsidRDefault="00A3312C" w:rsidP="00BC3268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026D3AD5" w14:textId="77777777" w:rsidR="00B42A02" w:rsidRPr="008E082D" w:rsidRDefault="00B42A02" w:rsidP="00B42A02"/>
    <w:p w14:paraId="3376B13B" w14:textId="77777777" w:rsidR="00B42A02" w:rsidRPr="00FC0724" w:rsidRDefault="00B42A02" w:rsidP="00B42A02">
      <w:pPr>
        <w:pStyle w:val="Heading2"/>
        <w:rPr>
          <w:rFonts w:ascii="Times New Roman" w:hAnsi="Times New Roman" w:cs="Times New Roman"/>
          <w:bCs/>
          <w:sz w:val="20"/>
          <w:szCs w:val="20"/>
        </w:rPr>
      </w:pPr>
      <w:bookmarkStart w:id="7" w:name="_Toc153115159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S4. </w:t>
      </w:r>
      <w:r w:rsidRPr="00FC0724">
        <w:rPr>
          <w:rFonts w:ascii="Times New Roman" w:hAnsi="Times New Roman" w:cs="Times New Roman"/>
          <w:sz w:val="20"/>
          <w:szCs w:val="20"/>
        </w:rPr>
        <w:t>Ratio of Actual to Predicted 2021 NIH Funding of Underfunded Diseases.</w:t>
      </w:r>
      <w:bookmarkEnd w:id="7"/>
    </w:p>
    <w:tbl>
      <w:tblPr>
        <w:tblW w:w="4230" w:type="dxa"/>
        <w:tblLook w:val="04A0" w:firstRow="1" w:lastRow="0" w:firstColumn="1" w:lastColumn="0" w:noHBand="0" w:noVBand="1"/>
      </w:tblPr>
      <w:tblGrid>
        <w:gridCol w:w="2790"/>
        <w:gridCol w:w="1440"/>
      </w:tblGrid>
      <w:tr w:rsidR="00B42A02" w:rsidRPr="008E082D" w14:paraId="2E1AD144" w14:textId="77777777" w:rsidTr="00C6757F">
        <w:trPr>
          <w:trHeight w:val="67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F295" w14:textId="77777777" w:rsidR="00B42A02" w:rsidRPr="00EC229A" w:rsidRDefault="00B42A02" w:rsidP="00C6757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229A">
              <w:rPr>
                <w:b/>
                <w:bCs/>
                <w:color w:val="000000"/>
                <w:sz w:val="16"/>
                <w:szCs w:val="16"/>
              </w:rPr>
              <w:t>Cause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4048" w14:textId="77777777" w:rsidR="00B42A02" w:rsidRPr="00EC229A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229A">
              <w:rPr>
                <w:b/>
                <w:bCs/>
                <w:color w:val="000000"/>
                <w:sz w:val="16"/>
                <w:szCs w:val="16"/>
              </w:rPr>
              <w:t>Ratio of Actual to Predicted 2021 NIH Funding</w:t>
            </w:r>
          </w:p>
        </w:tc>
      </w:tr>
      <w:tr w:rsidR="00B42A02" w:rsidRPr="008E082D" w14:paraId="657994E3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DFA4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Neck pain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6A6C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0.008</w:t>
            </w:r>
          </w:p>
        </w:tc>
      </w:tr>
      <w:tr w:rsidR="00B42A02" w:rsidRPr="008E082D" w14:paraId="7AE9D588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B8A3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Migraine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F578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0.110</w:t>
            </w:r>
          </w:p>
        </w:tc>
      </w:tr>
      <w:tr w:rsidR="00B42A02" w:rsidRPr="008E082D" w14:paraId="36342127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B38B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Psoriasis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E67C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0.111</w:t>
            </w:r>
          </w:p>
        </w:tc>
      </w:tr>
      <w:tr w:rsidR="00B42A02" w:rsidRPr="008E082D" w14:paraId="40699010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A39F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Otitis media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C50E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0.120</w:t>
            </w:r>
          </w:p>
        </w:tc>
      </w:tr>
      <w:tr w:rsidR="00B42A02" w:rsidRPr="008E082D" w14:paraId="75EFB813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97D2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Headache disorders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1D3F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0.123</w:t>
            </w:r>
          </w:p>
        </w:tc>
      </w:tr>
      <w:tr w:rsidR="00B42A02" w:rsidRPr="008E082D" w14:paraId="7A96F348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A7F8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Low back pain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7A56" w14:textId="77777777" w:rsidR="00B42A02" w:rsidRPr="00EC229A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0.139</w:t>
            </w:r>
          </w:p>
        </w:tc>
      </w:tr>
      <w:tr w:rsidR="00B42A02" w:rsidRPr="008E082D" w14:paraId="61A293A7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FA49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Sudden infant death syndrome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6FFF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0.143</w:t>
            </w:r>
          </w:p>
        </w:tc>
      </w:tr>
      <w:tr w:rsidR="00B42A02" w:rsidRPr="008E082D" w14:paraId="76D8C324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5DFD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lastRenderedPageBreak/>
              <w:t>Uterine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7119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0.210</w:t>
            </w:r>
          </w:p>
        </w:tc>
      </w:tr>
      <w:tr w:rsidR="00B42A02" w:rsidRPr="008E082D" w14:paraId="30185220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2E0B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Uterine fibroids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4079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0.215</w:t>
            </w:r>
          </w:p>
        </w:tc>
      </w:tr>
      <w:tr w:rsidR="00B42A02" w:rsidRPr="008E082D" w14:paraId="539D8CE6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6C51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3F55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0.265</w:t>
            </w:r>
          </w:p>
        </w:tc>
      </w:tr>
      <w:tr w:rsidR="00B42A02" w:rsidRPr="008E082D" w14:paraId="2C96F9FF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387B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Atopic dermatitis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BA38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0.272</w:t>
            </w:r>
          </w:p>
        </w:tc>
      </w:tr>
      <w:tr w:rsidR="00B42A02" w:rsidRPr="008E082D" w14:paraId="711E3F8D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64A8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Hodgkin lymphoma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63A3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0.318</w:t>
            </w:r>
          </w:p>
        </w:tc>
      </w:tr>
      <w:tr w:rsidR="00B42A02" w:rsidRPr="008E082D" w14:paraId="3BC565AC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EE2C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Osteoarthritis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E1D5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0.351</w:t>
            </w:r>
          </w:p>
        </w:tc>
      </w:tr>
      <w:tr w:rsidR="00B42A02" w:rsidRPr="008E082D" w14:paraId="5A592970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414B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Eating disorders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8A80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0.361</w:t>
            </w:r>
          </w:p>
        </w:tc>
      </w:tr>
      <w:tr w:rsidR="00B42A02" w:rsidRPr="008E082D" w14:paraId="152044DE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ED5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Hepatitis 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0F7F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0.433</w:t>
            </w:r>
          </w:p>
        </w:tc>
      </w:tr>
      <w:tr w:rsidR="00B42A02" w:rsidRPr="008E082D" w14:paraId="7F28D8E2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C84D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Age-related and other hearing loss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E8AB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0.435</w:t>
            </w:r>
          </w:p>
        </w:tc>
      </w:tr>
      <w:tr w:rsidR="00B42A02" w:rsidRPr="008E082D" w14:paraId="6EC45D36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648A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Self-harm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E783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0.630</w:t>
            </w:r>
          </w:p>
        </w:tc>
      </w:tr>
      <w:tr w:rsidR="00B42A02" w:rsidRPr="008E082D" w14:paraId="6F0B82C0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CB89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Liver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4EC3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0.645</w:t>
            </w:r>
          </w:p>
        </w:tc>
      </w:tr>
      <w:tr w:rsidR="00B42A02" w:rsidRPr="008E082D" w14:paraId="565AFD4D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FFE1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Rheumatoid arthritis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2597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0.663</w:t>
            </w:r>
          </w:p>
        </w:tc>
      </w:tr>
      <w:tr w:rsidR="00B42A02" w:rsidRPr="008E082D" w14:paraId="30DA85BA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5EF1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Anxiety disorders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39F0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0.701</w:t>
            </w:r>
          </w:p>
        </w:tc>
      </w:tr>
      <w:tr w:rsidR="00B42A02" w:rsidRPr="008E082D" w14:paraId="41BB10ED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0CBB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Pancreatic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4BCE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0.873</w:t>
            </w:r>
          </w:p>
        </w:tc>
      </w:tr>
      <w:tr w:rsidR="00B42A02" w:rsidRPr="008E082D" w14:paraId="475FCE50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2DF0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Tracheal, bronchus, and lung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21DC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0.901</w:t>
            </w:r>
          </w:p>
        </w:tc>
      </w:tr>
      <w:tr w:rsidR="00B42A02" w:rsidRPr="008E082D" w14:paraId="0F83BC32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A14A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Cervical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5FA3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0.910</w:t>
            </w:r>
          </w:p>
        </w:tc>
      </w:tr>
      <w:tr w:rsidR="00B42A02" w:rsidRPr="008E082D" w14:paraId="68FF285C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84AF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0218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0.930</w:t>
            </w:r>
          </w:p>
        </w:tc>
      </w:tr>
      <w:tr w:rsidR="00B42A02" w:rsidRPr="008E082D" w14:paraId="73244709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42DE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Schizophrenia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F247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0.932</w:t>
            </w:r>
          </w:p>
        </w:tc>
      </w:tr>
      <w:tr w:rsidR="00B42A02" w:rsidRPr="008E082D" w14:paraId="6EB6696E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1BC8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Attention-deficit/hyperactivity disorder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96B5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0.952</w:t>
            </w:r>
          </w:p>
        </w:tc>
      </w:tr>
      <w:tr w:rsidR="00B42A02" w:rsidRPr="008E082D" w14:paraId="501FFB1E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8C55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Multiple sclerosis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7DF5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0.983</w:t>
            </w:r>
          </w:p>
        </w:tc>
      </w:tr>
      <w:tr w:rsidR="00B42A02" w:rsidRPr="008E082D" w14:paraId="2717306B" w14:textId="77777777" w:rsidTr="00C6757F">
        <w:trPr>
          <w:trHeight w:val="32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82F0" w14:textId="77777777" w:rsidR="00B42A02" w:rsidRPr="00EC229A" w:rsidRDefault="00B42A02" w:rsidP="00C6757F">
            <w:pPr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Colon and rectum 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379C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0.993</w:t>
            </w:r>
          </w:p>
        </w:tc>
      </w:tr>
      <w:tr w:rsidR="00B42A02" w:rsidRPr="008E082D" w14:paraId="5A98272A" w14:textId="77777777" w:rsidTr="00C6757F">
        <w:trPr>
          <w:trHeight w:val="320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3D0E" w14:textId="77777777" w:rsidR="00B42A02" w:rsidRPr="00EC229A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EC229A">
              <w:rPr>
                <w:color w:val="000000"/>
                <w:sz w:val="16"/>
                <w:szCs w:val="16"/>
              </w:rPr>
              <w:t>Abbreviation: COPD, chronic obstructive pulmonary disease</w:t>
            </w:r>
          </w:p>
        </w:tc>
      </w:tr>
    </w:tbl>
    <w:p w14:paraId="1A235160" w14:textId="77777777" w:rsidR="00B42A02" w:rsidRPr="008E082D" w:rsidRDefault="00B42A02" w:rsidP="00B42A02">
      <w:pPr>
        <w:rPr>
          <w:rFonts w:eastAsia="Times"/>
          <w:b/>
          <w:color w:val="333333"/>
          <w:sz w:val="22"/>
          <w:szCs w:val="22"/>
        </w:rPr>
      </w:pPr>
      <w:bookmarkStart w:id="8" w:name="_o8gr89t5enfj" w:colFirst="0" w:colLast="0"/>
      <w:bookmarkEnd w:id="8"/>
    </w:p>
    <w:p w14:paraId="57F57E8E" w14:textId="01BF93FE" w:rsidR="00B42A02" w:rsidRPr="00FC0724" w:rsidRDefault="00B42A02" w:rsidP="00B42A02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9" w:name="_Toc153115160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S5. </w:t>
      </w:r>
      <w:r w:rsidRPr="00FC0724">
        <w:rPr>
          <w:rFonts w:ascii="Times New Roman" w:hAnsi="Times New Roman" w:cs="Times New Roman"/>
          <w:sz w:val="20"/>
          <w:szCs w:val="20"/>
        </w:rPr>
        <w:t>U.S. Burden of Disease by DALYs, 2009 and 2019.</w:t>
      </w:r>
      <w:bookmarkEnd w:id="9"/>
    </w:p>
    <w:tbl>
      <w:tblPr>
        <w:tblStyle w:val="PlainTable5"/>
        <w:tblW w:w="8820" w:type="dxa"/>
        <w:tblLayout w:type="fixed"/>
        <w:tblLook w:val="0400" w:firstRow="0" w:lastRow="0" w:firstColumn="0" w:lastColumn="0" w:noHBand="0" w:noVBand="1"/>
      </w:tblPr>
      <w:tblGrid>
        <w:gridCol w:w="3420"/>
        <w:gridCol w:w="1980"/>
        <w:gridCol w:w="1980"/>
        <w:gridCol w:w="1440"/>
      </w:tblGrid>
      <w:tr w:rsidR="00B42A02" w:rsidRPr="00EC229A" w14:paraId="1EFA77ED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14:paraId="04B10F63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A7F76C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Burden, DALYs, Number (%)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CBB564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Change in proportion of total DALYs, %</w:t>
            </w:r>
          </w:p>
        </w:tc>
      </w:tr>
      <w:tr w:rsidR="00B42A02" w:rsidRPr="00EC229A" w14:paraId="4E047FFA" w14:textId="77777777" w:rsidTr="00C6757F">
        <w:trPr>
          <w:trHeight w:val="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7743A" w14:textId="77777777" w:rsidR="00B42A02" w:rsidRPr="00EC229A" w:rsidRDefault="00B42A02" w:rsidP="00BC3268">
            <w:pPr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Cause/Disease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2803B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2009 (N = 95,001,316)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E22E2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2019 (N= 111,074,469)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D34EE" w14:textId="77777777" w:rsidR="00B42A02" w:rsidRPr="00EC229A" w:rsidRDefault="00B42A02" w:rsidP="00BC3268">
            <w:pPr>
              <w:widowControl w:val="0"/>
              <w:jc w:val="center"/>
              <w:rPr>
                <w:rFonts w:eastAsia="Times"/>
                <w:b/>
                <w:sz w:val="16"/>
                <w:szCs w:val="16"/>
              </w:rPr>
            </w:pPr>
          </w:p>
        </w:tc>
      </w:tr>
      <w:tr w:rsidR="00B42A02" w:rsidRPr="008E082D" w14:paraId="2A3A7E19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AE7ADB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Cardiovascular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BDFA7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15,032,864 (15.87)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AFD711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17,266,977 (15.59)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DA995E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-1.76</w:t>
            </w:r>
          </w:p>
        </w:tc>
      </w:tr>
      <w:tr w:rsidR="00B42A02" w:rsidRPr="008E082D" w14:paraId="0B68D3D7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1043B7B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Neoplasms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A6AB294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14,320,815 (15.13)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A51A9E4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16,651,972 (15.05)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EF464E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-0.53</w:t>
            </w:r>
          </w:p>
        </w:tc>
      </w:tr>
      <w:tr w:rsidR="00B42A02" w:rsidRPr="008E082D" w14:paraId="75A40130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4F9386BE" w14:textId="77777777" w:rsidR="00B42A02" w:rsidRPr="00EC229A" w:rsidRDefault="00B42A02" w:rsidP="00BC3268">
            <w:pPr>
              <w:rPr>
                <w:rFonts w:eastAsia="Times"/>
                <w:b/>
                <w:color w:val="FF0000"/>
                <w:sz w:val="16"/>
                <w:szCs w:val="16"/>
              </w:rPr>
            </w:pPr>
            <w:r w:rsidRPr="00EC229A">
              <w:rPr>
                <w:rFonts w:eastAsia="Times"/>
                <w:b/>
                <w:color w:val="FF0000"/>
                <w:sz w:val="16"/>
                <w:szCs w:val="16"/>
              </w:rPr>
              <w:t>Musculoskeletal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A5043B" w14:textId="77777777" w:rsidR="00B42A02" w:rsidRPr="00EC229A" w:rsidRDefault="00B42A02" w:rsidP="00BC3268">
            <w:pPr>
              <w:jc w:val="center"/>
              <w:rPr>
                <w:rFonts w:eastAsia="Times"/>
                <w:b/>
                <w:color w:val="FF0000"/>
                <w:sz w:val="16"/>
                <w:szCs w:val="16"/>
              </w:rPr>
            </w:pPr>
            <w:r w:rsidRPr="00EC229A">
              <w:rPr>
                <w:rFonts w:eastAsia="Times"/>
                <w:b/>
                <w:color w:val="FF0000"/>
                <w:sz w:val="16"/>
                <w:szCs w:val="16"/>
              </w:rPr>
              <w:t>11,348,469 (11.89)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AA04A22" w14:textId="77777777" w:rsidR="00B42A02" w:rsidRPr="00EC229A" w:rsidRDefault="00B42A02" w:rsidP="00BC3268">
            <w:pPr>
              <w:jc w:val="center"/>
              <w:rPr>
                <w:rFonts w:eastAsia="Times"/>
                <w:b/>
                <w:color w:val="FF0000"/>
                <w:sz w:val="16"/>
                <w:szCs w:val="16"/>
              </w:rPr>
            </w:pPr>
            <w:r w:rsidRPr="00EC229A">
              <w:rPr>
                <w:rFonts w:eastAsia="Times"/>
                <w:b/>
                <w:color w:val="FF0000"/>
                <w:sz w:val="16"/>
                <w:szCs w:val="16"/>
              </w:rPr>
              <w:t>13,951,637 (12.50)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490078" w14:textId="77777777" w:rsidR="00B42A02" w:rsidRPr="00EC229A" w:rsidRDefault="00B42A02" w:rsidP="00BC3268">
            <w:pPr>
              <w:jc w:val="center"/>
              <w:rPr>
                <w:rFonts w:eastAsia="Times"/>
                <w:b/>
                <w:color w:val="FF0000"/>
                <w:sz w:val="16"/>
                <w:szCs w:val="16"/>
              </w:rPr>
            </w:pPr>
            <w:r w:rsidRPr="00EC229A">
              <w:rPr>
                <w:rFonts w:eastAsia="Times"/>
                <w:b/>
                <w:color w:val="FF0000"/>
                <w:sz w:val="16"/>
                <w:szCs w:val="16"/>
              </w:rPr>
              <w:t>5.13</w:t>
            </w:r>
          </w:p>
        </w:tc>
      </w:tr>
      <w:tr w:rsidR="00B42A02" w:rsidRPr="008E082D" w14:paraId="0A6DD9B4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FCE898C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Mental disorders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17F841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7,144,039 (7.49)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3FC5EF2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7,314,821 (6.56)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D340E7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-12.42</w:t>
            </w:r>
          </w:p>
        </w:tc>
      </w:tr>
      <w:tr w:rsidR="00B42A02" w:rsidRPr="008E082D" w14:paraId="5CB1F039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33458491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Chronic respiratory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FB6EAB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5,772,689 (6.08)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D14E3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7,003,710 (6.31)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B37C3D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3.78</w:t>
            </w:r>
          </w:p>
        </w:tc>
      </w:tr>
      <w:tr w:rsidR="00B42A02" w:rsidRPr="008E082D" w14:paraId="701D4F30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3159A029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Diabetes and kidney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6621C7C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5,383,460 (5.66)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EBA7DA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6,752,923 (6.08)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9311C3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7.42</w:t>
            </w:r>
          </w:p>
        </w:tc>
      </w:tr>
      <w:tr w:rsidR="00B42A02" w:rsidRPr="008E082D" w14:paraId="27741AEE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F73CD1D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Neurological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90A1F0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5,148,246 (5.40)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A123D8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5,882,171 (5.28)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E8DD06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-2.22</w:t>
            </w:r>
          </w:p>
        </w:tc>
      </w:tr>
      <w:tr w:rsidR="00B42A02" w:rsidRPr="008E082D" w14:paraId="18467147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C39D795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Substance use disorders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2102EAB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4,561,123 (4.80)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1DB312A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7,397,215 (6.66)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F9BFF8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38.75</w:t>
            </w:r>
          </w:p>
        </w:tc>
      </w:tr>
      <w:tr w:rsidR="00B42A02" w:rsidRPr="008E082D" w14:paraId="29951BA3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617475A6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Other non-communicable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BD25EBC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4,538,922 (4.77)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0892EA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5,146,587 (4.63)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D0C7FE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-2.94</w:t>
            </w:r>
          </w:p>
        </w:tc>
      </w:tr>
      <w:tr w:rsidR="00B42A02" w:rsidRPr="008E082D" w14:paraId="3E6490BD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5852172D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Unintentional injuries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05006D1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3,452,132 (3.63)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9226839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4,340,164 (3.90)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054CEA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7.44</w:t>
            </w:r>
          </w:p>
        </w:tc>
      </w:tr>
      <w:tr w:rsidR="00B42A02" w:rsidRPr="008E082D" w14:paraId="08ACA78E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3311736F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Digestive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863BD2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3,173,970 (3.35)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B1C09B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3,667,587 (3.31)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36C192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-1.19</w:t>
            </w:r>
          </w:p>
        </w:tc>
      </w:tr>
      <w:tr w:rsidR="00B42A02" w:rsidRPr="008E082D" w14:paraId="463079A7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62A497D3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Self-harm/interpersonal violence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F615E0E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3,087,806 (3.26)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622836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3,134,231 (2.83)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AD7364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-13.19</w:t>
            </w:r>
          </w:p>
        </w:tc>
      </w:tr>
      <w:tr w:rsidR="00B42A02" w:rsidRPr="008E082D" w14:paraId="3CAB2829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4CB7C998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Transport injuries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BDA276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2,720,479 (2.87)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0E655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2,654,627 (2.39)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5226E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-16.72</w:t>
            </w:r>
          </w:p>
        </w:tc>
      </w:tr>
      <w:tr w:rsidR="00B42A02" w:rsidRPr="008E082D" w14:paraId="4538C590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0D30883C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lastRenderedPageBreak/>
              <w:t>Sense organ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E72963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2,294,596 (2.40)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2B684C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2,739,660 (2.45)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4D0154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2.08</w:t>
            </w:r>
          </w:p>
        </w:tc>
      </w:tr>
      <w:tr w:rsidR="00B42A02" w:rsidRPr="008E082D" w14:paraId="6F0FB7FA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DFFFB2F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Skin and subcutaneous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053F3B2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2,033,191 (2.13)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B8C14A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2,201,263 (1.97)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DC149E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-7.51</w:t>
            </w:r>
          </w:p>
        </w:tc>
      </w:tr>
      <w:tr w:rsidR="00B42A02" w:rsidRPr="008E082D" w14:paraId="3D550DBA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4911F612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Maternal and neonatal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119DAF1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1,897,600 (2.00)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7F1378D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1,661,605 (1.50)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ECFA8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-25.00</w:t>
            </w:r>
          </w:p>
        </w:tc>
      </w:tr>
      <w:tr w:rsidR="00B42A02" w:rsidRPr="008E082D" w14:paraId="7083915F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02FC60E1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Respiratory infections/tuberculosis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71D561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1,453,198 (1.53)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7C1BE7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1,647,308 (1.49)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47473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-2.61</w:t>
            </w:r>
          </w:p>
        </w:tc>
      </w:tr>
      <w:tr w:rsidR="00B42A02" w:rsidRPr="008E082D" w14:paraId="7B4BDA9D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026CD08B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HIV/AIDS and STIs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3890EA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592,612 (0.62)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C050D2B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462,918 (0.42)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D700F0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-32.26</w:t>
            </w:r>
          </w:p>
        </w:tc>
      </w:tr>
      <w:tr w:rsidR="00B42A02" w:rsidRPr="008E082D" w14:paraId="4389B0EA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280EBAAA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Enteric infections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81BC886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377,990 (0.40)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E8A26F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444,684 (0.40)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AC496D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0.00</w:t>
            </w:r>
          </w:p>
        </w:tc>
      </w:tr>
      <w:tr w:rsidR="00B42A02" w:rsidRPr="008E082D" w14:paraId="4DB3F817" w14:textId="77777777" w:rsidTr="00C6757F">
        <w:trPr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1454E471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Nutritional deficiencies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7CC77F4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334,659 (0.35)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228843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411,913 (0.37)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D223CB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5.71</w:t>
            </w:r>
          </w:p>
        </w:tc>
      </w:tr>
      <w:tr w:rsidR="00B42A02" w:rsidRPr="008E082D" w14:paraId="4677457C" w14:textId="77777777" w:rsidTr="00C675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3420" w:type="dxa"/>
            <w:shd w:val="clear" w:color="auto" w:fill="auto"/>
            <w:vAlign w:val="center"/>
          </w:tcPr>
          <w:p w14:paraId="0C415FED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Other infectious diseases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09CB3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230,402 (0.24)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C58E5D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240,334 (0.22)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F36505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-8.33</w:t>
            </w:r>
          </w:p>
        </w:tc>
      </w:tr>
      <w:tr w:rsidR="00B42A02" w:rsidRPr="008E082D" w14:paraId="174249F1" w14:textId="77777777" w:rsidTr="00C6757F">
        <w:trPr>
          <w:trHeight w:val="320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189A0" w14:textId="77777777" w:rsidR="00B42A02" w:rsidRPr="00EC229A" w:rsidRDefault="00B42A02" w:rsidP="00BC3268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Neglected tropical diseases and malaria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9A852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102,056 (0.11)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B52E3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100,160 (0.09)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7CD78" w14:textId="77777777" w:rsidR="00B42A02" w:rsidRPr="00EC229A" w:rsidRDefault="00B42A02" w:rsidP="00BC3268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-18.18</w:t>
            </w:r>
          </w:p>
        </w:tc>
      </w:tr>
    </w:tbl>
    <w:p w14:paraId="651B51C1" w14:textId="77777777" w:rsidR="00B42A02" w:rsidRPr="00EC229A" w:rsidRDefault="00B42A02" w:rsidP="00B42A02">
      <w:pPr>
        <w:ind w:right="274"/>
        <w:rPr>
          <w:rFonts w:eastAsia="Times"/>
          <w:sz w:val="16"/>
          <w:szCs w:val="16"/>
        </w:rPr>
      </w:pPr>
      <w:r w:rsidRPr="008E082D">
        <w:rPr>
          <w:rFonts w:eastAsia="Times"/>
          <w:sz w:val="18"/>
          <w:szCs w:val="18"/>
        </w:rPr>
        <w:t xml:space="preserve">  </w:t>
      </w:r>
      <w:r w:rsidRPr="00EC229A">
        <w:rPr>
          <w:rFonts w:eastAsia="Times"/>
          <w:sz w:val="16"/>
          <w:szCs w:val="16"/>
        </w:rPr>
        <w:t>Abbreviations: DALY, disability-adjusted life-year; STI, sexually transmitted disease</w:t>
      </w:r>
    </w:p>
    <w:p w14:paraId="641C4396" w14:textId="77777777" w:rsidR="00B42A02" w:rsidRPr="008E082D" w:rsidRDefault="00B42A02" w:rsidP="00B42A02">
      <w:pPr>
        <w:rPr>
          <w:rFonts w:eastAsia="Times"/>
          <w:sz w:val="18"/>
          <w:szCs w:val="18"/>
        </w:rPr>
      </w:pPr>
    </w:p>
    <w:p w14:paraId="2B59AF9B" w14:textId="77777777" w:rsidR="00B42A02" w:rsidRPr="008E082D" w:rsidRDefault="00B42A02" w:rsidP="00B42A02">
      <w:pPr>
        <w:rPr>
          <w:rFonts w:eastAsia="Times"/>
          <w:sz w:val="18"/>
          <w:szCs w:val="18"/>
        </w:rPr>
      </w:pPr>
    </w:p>
    <w:p w14:paraId="2AB2862E" w14:textId="2C8B16AC" w:rsidR="00B42A02" w:rsidRPr="00B42A02" w:rsidRDefault="00B42A02" w:rsidP="00B42A02">
      <w:pPr>
        <w:pStyle w:val="Heading2"/>
        <w:rPr>
          <w:rFonts w:ascii="Times New Roman" w:hAnsi="Times New Roman" w:cs="Times New Roman"/>
          <w:bCs/>
          <w:sz w:val="24"/>
          <w:szCs w:val="24"/>
        </w:rPr>
      </w:pPr>
      <w:bookmarkStart w:id="10" w:name="_Toc153115161"/>
      <w:r w:rsidRPr="00FC0724">
        <w:rPr>
          <w:rFonts w:ascii="Times New Roman" w:hAnsi="Times New Roman" w:cs="Times New Roman"/>
          <w:bCs/>
          <w:sz w:val="20"/>
          <w:szCs w:val="20"/>
        </w:rPr>
        <w:t xml:space="preserve">Table S6. </w:t>
      </w:r>
      <w:r w:rsidRPr="00FC0724">
        <w:rPr>
          <w:rFonts w:ascii="Times New Roman" w:hAnsi="Times New Roman" w:cs="Times New Roman"/>
          <w:sz w:val="20"/>
          <w:szCs w:val="20"/>
        </w:rPr>
        <w:t>U.S. Burden of Musculoskeletal Disease, 2009 and 2019.</w:t>
      </w:r>
      <w:bookmarkEnd w:id="10"/>
    </w:p>
    <w:tbl>
      <w:tblPr>
        <w:tblW w:w="8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1440"/>
        <w:gridCol w:w="1440"/>
        <w:gridCol w:w="1530"/>
        <w:gridCol w:w="1530"/>
      </w:tblGrid>
      <w:tr w:rsidR="00B42A02" w:rsidRPr="008E082D" w14:paraId="62085A52" w14:textId="77777777" w:rsidTr="00BC3268">
        <w:tc>
          <w:tcPr>
            <w:tcW w:w="2160" w:type="dxa"/>
            <w:tcBorders>
              <w:bottom w:val="single" w:sz="4" w:space="0" w:color="000000"/>
            </w:tcBorders>
            <w:vAlign w:val="bottom"/>
          </w:tcPr>
          <w:p w14:paraId="1F685621" w14:textId="77777777" w:rsidR="00B42A02" w:rsidRPr="00EC229A" w:rsidRDefault="00B42A02" w:rsidP="00BC3268">
            <w:pPr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Musculoskeletal condition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bottom"/>
          </w:tcPr>
          <w:p w14:paraId="00BCE45E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DALYs per 100,000, 2009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bottom"/>
          </w:tcPr>
          <w:p w14:paraId="69919C59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DALYs per 100,000, 2019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vAlign w:val="bottom"/>
          </w:tcPr>
          <w:p w14:paraId="1227F700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Percent change in DALY rate, 2009-2019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223B72D3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 xml:space="preserve">Percent change in DALY number, </w:t>
            </w:r>
          </w:p>
          <w:p w14:paraId="5DB0C87D" w14:textId="77777777" w:rsidR="00B42A02" w:rsidRPr="00EC229A" w:rsidRDefault="00B42A02" w:rsidP="00BC3268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2009-2019</w:t>
            </w:r>
          </w:p>
        </w:tc>
      </w:tr>
      <w:tr w:rsidR="00B42A02" w:rsidRPr="008E082D" w14:paraId="3FAAF985" w14:textId="77777777" w:rsidTr="00C6757F">
        <w:trPr>
          <w:trHeight w:val="269"/>
        </w:trPr>
        <w:tc>
          <w:tcPr>
            <w:tcW w:w="2160" w:type="dxa"/>
            <w:tcBorders>
              <w:top w:val="single" w:sz="4" w:space="0" w:color="000000"/>
            </w:tcBorders>
            <w:vAlign w:val="center"/>
          </w:tcPr>
          <w:p w14:paraId="757DDFBE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Low back pain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vAlign w:val="center"/>
          </w:tcPr>
          <w:p w14:paraId="78FD61B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1,714.1</w:t>
            </w:r>
          </w:p>
        </w:tc>
        <w:tc>
          <w:tcPr>
            <w:tcW w:w="1440" w:type="dxa"/>
            <w:tcBorders>
              <w:top w:val="single" w:sz="4" w:space="0" w:color="000000"/>
            </w:tcBorders>
            <w:vAlign w:val="center"/>
          </w:tcPr>
          <w:p w14:paraId="2B99FC9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1,737.1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4D7C5B1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1.34%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vAlign w:val="center"/>
          </w:tcPr>
          <w:p w14:paraId="36BE5AB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8.49%</w:t>
            </w:r>
          </w:p>
        </w:tc>
      </w:tr>
      <w:tr w:rsidR="00B42A02" w:rsidRPr="008E082D" w14:paraId="592DEAB9" w14:textId="77777777" w:rsidTr="00C6757F">
        <w:trPr>
          <w:trHeight w:val="270"/>
        </w:trPr>
        <w:tc>
          <w:tcPr>
            <w:tcW w:w="2160" w:type="dxa"/>
            <w:vAlign w:val="center"/>
          </w:tcPr>
          <w:p w14:paraId="1D333165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Neck pain</w:t>
            </w:r>
          </w:p>
        </w:tc>
        <w:tc>
          <w:tcPr>
            <w:tcW w:w="1440" w:type="dxa"/>
            <w:vAlign w:val="center"/>
          </w:tcPr>
          <w:p w14:paraId="4FFAAD8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334.38</w:t>
            </w:r>
          </w:p>
        </w:tc>
        <w:tc>
          <w:tcPr>
            <w:tcW w:w="1440" w:type="dxa"/>
            <w:vAlign w:val="center"/>
          </w:tcPr>
          <w:p w14:paraId="5EDF287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623.06</w:t>
            </w:r>
          </w:p>
        </w:tc>
        <w:tc>
          <w:tcPr>
            <w:tcW w:w="1530" w:type="dxa"/>
            <w:vAlign w:val="center"/>
          </w:tcPr>
          <w:p w14:paraId="321F7D8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86.3%</w:t>
            </w:r>
          </w:p>
        </w:tc>
        <w:tc>
          <w:tcPr>
            <w:tcW w:w="1530" w:type="dxa"/>
            <w:vAlign w:val="center"/>
          </w:tcPr>
          <w:p w14:paraId="7D203F6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99.5%</w:t>
            </w:r>
          </w:p>
        </w:tc>
      </w:tr>
      <w:tr w:rsidR="00B42A02" w:rsidRPr="008E082D" w14:paraId="1F60BE87" w14:textId="77777777" w:rsidTr="00C6757F">
        <w:trPr>
          <w:trHeight w:val="261"/>
        </w:trPr>
        <w:tc>
          <w:tcPr>
            <w:tcW w:w="2160" w:type="dxa"/>
            <w:vAlign w:val="center"/>
          </w:tcPr>
          <w:p w14:paraId="5192A8F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Osteoarthritis</w:t>
            </w:r>
          </w:p>
        </w:tc>
        <w:tc>
          <w:tcPr>
            <w:tcW w:w="1440" w:type="dxa"/>
            <w:vAlign w:val="center"/>
          </w:tcPr>
          <w:p w14:paraId="02695CA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476.49</w:t>
            </w:r>
          </w:p>
        </w:tc>
        <w:tc>
          <w:tcPr>
            <w:tcW w:w="1440" w:type="dxa"/>
            <w:vAlign w:val="center"/>
          </w:tcPr>
          <w:p w14:paraId="1F13763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605.63</w:t>
            </w:r>
          </w:p>
        </w:tc>
        <w:tc>
          <w:tcPr>
            <w:tcW w:w="1530" w:type="dxa"/>
            <w:vAlign w:val="center"/>
          </w:tcPr>
          <w:p w14:paraId="48AADAC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27.1%</w:t>
            </w:r>
          </w:p>
        </w:tc>
        <w:tc>
          <w:tcPr>
            <w:tcW w:w="1530" w:type="dxa"/>
            <w:vAlign w:val="center"/>
          </w:tcPr>
          <w:p w14:paraId="5D97B0A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36.1%</w:t>
            </w:r>
          </w:p>
        </w:tc>
      </w:tr>
      <w:tr w:rsidR="00B42A02" w:rsidRPr="008E082D" w14:paraId="6DC9BFD0" w14:textId="77777777" w:rsidTr="00C6757F">
        <w:trPr>
          <w:trHeight w:val="270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D79FBEF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Other musculoskeletal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BC2F73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1,048.1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91AD7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1,130.7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CB8EE4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7.88%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D99BBE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15.5%</w:t>
            </w:r>
          </w:p>
        </w:tc>
      </w:tr>
    </w:tbl>
    <w:p w14:paraId="6FD09249" w14:textId="77777777" w:rsidR="00B42A02" w:rsidRPr="008E082D" w:rsidRDefault="00B42A02" w:rsidP="00B42A02">
      <w:pPr>
        <w:rPr>
          <w:rFonts w:eastAsia="Times"/>
          <w:sz w:val="18"/>
          <w:szCs w:val="18"/>
        </w:rPr>
      </w:pPr>
    </w:p>
    <w:p w14:paraId="2F88E0F3" w14:textId="0D31AB7A" w:rsidR="00B42A02" w:rsidRPr="00FC0724" w:rsidRDefault="00B42A02" w:rsidP="00B42A02">
      <w:pPr>
        <w:pStyle w:val="Heading2"/>
        <w:rPr>
          <w:rFonts w:ascii="Times New Roman" w:eastAsia="Times" w:hAnsi="Times New Roman" w:cs="Times New Roman"/>
          <w:sz w:val="20"/>
          <w:szCs w:val="20"/>
        </w:rPr>
      </w:pPr>
      <w:bookmarkStart w:id="11" w:name="_Toc153115162"/>
      <w:r w:rsidRPr="00FC0724">
        <w:rPr>
          <w:rFonts w:ascii="Times New Roman" w:eastAsia="Times" w:hAnsi="Times New Roman" w:cs="Times New Roman"/>
          <w:bCs/>
          <w:sz w:val="20"/>
          <w:szCs w:val="20"/>
        </w:rPr>
        <w:t xml:space="preserve">Table S7. </w:t>
      </w:r>
      <w:r w:rsidRPr="00FC0724">
        <w:rPr>
          <w:rFonts w:ascii="Times New Roman" w:hAnsi="Times New Roman" w:cs="Times New Roman"/>
          <w:sz w:val="20"/>
          <w:szCs w:val="20"/>
        </w:rPr>
        <w:t>Musculoskeletal Related Conditions and Top 25 Research Areas, Conditions, and Diseases Funded by the NIH, 2018-2022.</w:t>
      </w:r>
      <w:bookmarkEnd w:id="11"/>
    </w:p>
    <w:tbl>
      <w:tblPr>
        <w:tblW w:w="9900" w:type="dxa"/>
        <w:tblLayout w:type="fixed"/>
        <w:tblLook w:val="0400" w:firstRow="0" w:lastRow="0" w:firstColumn="0" w:lastColumn="0" w:noHBand="0" w:noVBand="1"/>
      </w:tblPr>
      <w:tblGrid>
        <w:gridCol w:w="3150"/>
        <w:gridCol w:w="900"/>
        <w:gridCol w:w="900"/>
        <w:gridCol w:w="900"/>
        <w:gridCol w:w="900"/>
        <w:gridCol w:w="990"/>
        <w:gridCol w:w="990"/>
        <w:gridCol w:w="1170"/>
      </w:tblGrid>
      <w:tr w:rsidR="00B42A02" w:rsidRPr="008E082D" w14:paraId="2E8AE216" w14:textId="77777777" w:rsidTr="00C6757F">
        <w:trPr>
          <w:trHeight w:val="396"/>
        </w:trPr>
        <w:tc>
          <w:tcPr>
            <w:tcW w:w="3150" w:type="dxa"/>
            <w:vMerge w:val="restart"/>
            <w:shd w:val="clear" w:color="auto" w:fill="auto"/>
            <w:vAlign w:val="center"/>
          </w:tcPr>
          <w:p w14:paraId="19F04D5B" w14:textId="77777777" w:rsidR="00B42A02" w:rsidRPr="00EC229A" w:rsidRDefault="00B42A02" w:rsidP="00C6757F">
            <w:pPr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Research/Disease Area</w:t>
            </w:r>
          </w:p>
        </w:tc>
        <w:tc>
          <w:tcPr>
            <w:tcW w:w="5580" w:type="dxa"/>
            <w:gridSpan w:val="6"/>
            <w:shd w:val="clear" w:color="auto" w:fill="auto"/>
            <w:vAlign w:val="center"/>
          </w:tcPr>
          <w:p w14:paraId="32D45801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Research Funding (In millions and rounded)</w:t>
            </w:r>
          </w:p>
        </w:tc>
        <w:tc>
          <w:tcPr>
            <w:tcW w:w="117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40DDD5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Total Funding Ranking 2018-2022</w:t>
            </w:r>
          </w:p>
        </w:tc>
      </w:tr>
      <w:tr w:rsidR="00B42A02" w:rsidRPr="008E082D" w14:paraId="40EB366E" w14:textId="77777777" w:rsidTr="00C6757F">
        <w:trPr>
          <w:trHeight w:val="404"/>
        </w:trPr>
        <w:tc>
          <w:tcPr>
            <w:tcW w:w="3150" w:type="dxa"/>
            <w:vMerge/>
            <w:shd w:val="clear" w:color="auto" w:fill="auto"/>
            <w:vAlign w:val="center"/>
          </w:tcPr>
          <w:p w14:paraId="21103831" w14:textId="77777777" w:rsidR="00B42A02" w:rsidRPr="00EC229A" w:rsidRDefault="00B42A02" w:rsidP="00C6757F">
            <w:pPr>
              <w:widowControl w:val="0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86D3F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3BB44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3EE13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2020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14EF4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2021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D0D1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2022 Estimated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DA429" w14:textId="63451CFA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Total</w:t>
            </w:r>
          </w:p>
          <w:p w14:paraId="217FA89D" w14:textId="77777777" w:rsidR="00B42A02" w:rsidRPr="00EC229A" w:rsidRDefault="00B42A02" w:rsidP="00C6757F">
            <w:pPr>
              <w:jc w:val="center"/>
              <w:rPr>
                <w:rFonts w:eastAsia="Times"/>
                <w:b/>
                <w:sz w:val="16"/>
                <w:szCs w:val="16"/>
              </w:rPr>
            </w:pPr>
            <w:r w:rsidRPr="00EC229A">
              <w:rPr>
                <w:rFonts w:eastAsia="Times"/>
                <w:b/>
                <w:sz w:val="16"/>
                <w:szCs w:val="16"/>
              </w:rPr>
              <w:t>2018-2022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746248" w14:textId="77777777" w:rsidR="00B42A02" w:rsidRPr="00EC229A" w:rsidRDefault="00B42A02" w:rsidP="00C6757F">
            <w:pPr>
              <w:widowControl w:val="0"/>
              <w:jc w:val="center"/>
              <w:rPr>
                <w:rFonts w:eastAsia="Times"/>
                <w:b/>
                <w:sz w:val="16"/>
                <w:szCs w:val="16"/>
              </w:rPr>
            </w:pPr>
          </w:p>
        </w:tc>
      </w:tr>
      <w:tr w:rsidR="00B42A02" w:rsidRPr="008E082D" w14:paraId="584B361E" w14:textId="77777777" w:rsidTr="00C6757F">
        <w:trPr>
          <w:trHeight w:val="320"/>
        </w:trPr>
        <w:tc>
          <w:tcPr>
            <w:tcW w:w="31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93DE60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Clinical Research 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C6B62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13,870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46051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15,868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E8C9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17,610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5388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17,681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76768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18,405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EBB1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83,434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4C404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</w:t>
            </w:r>
          </w:p>
        </w:tc>
      </w:tr>
      <w:tr w:rsidR="00B42A02" w:rsidRPr="008E082D" w14:paraId="5947793C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5867F191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Genetics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AB2B4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9,105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A745D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9,864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2E174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10,544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640BD8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11,010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B4256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11,480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0CE6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52,003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E2223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</w:t>
            </w:r>
          </w:p>
        </w:tc>
      </w:tr>
      <w:tr w:rsidR="00B42A02" w:rsidRPr="008E082D" w14:paraId="131BAB49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602EA29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Prevention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DDE7E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8,757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1788C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9,485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5E702A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10,482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A5E6C2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10,553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68150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10,973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FC310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50,250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F1677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</w:tr>
      <w:tr w:rsidR="00B42A02" w:rsidRPr="008E082D" w14:paraId="4ED936B3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786BB94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Neurosciences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D6EF1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8,224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9FF6E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9,468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D03EA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10,122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00901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10,716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A4B32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11,163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78944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49,693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DCACA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</w:t>
            </w:r>
          </w:p>
        </w:tc>
      </w:tr>
      <w:tr w:rsidR="00B42A02" w:rsidRPr="008E082D" w14:paraId="545DA8E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E14404C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Biotechnology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F3AA8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6,923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E2E8A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7,219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04D53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7,767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748AC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7,847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FDC2F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8,142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2E996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37,898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BF424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</w:t>
            </w:r>
          </w:p>
        </w:tc>
      </w:tr>
      <w:tr w:rsidR="00B42A02" w:rsidRPr="008E082D" w14:paraId="1D2AD95A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825AF57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Infectious Diseases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8C4550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6,024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FEBEC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6,313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E93B2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8,301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8EE16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8,212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69A95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8,324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92841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37,174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E2282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</w:t>
            </w:r>
          </w:p>
        </w:tc>
      </w:tr>
      <w:tr w:rsidR="00B42A02" w:rsidRPr="008E082D" w14:paraId="5D4D51BE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0FE1173B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Brain Disorders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44FB7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5,882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70C81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6,954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B8365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7,565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08FBA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7,963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A9EB1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8,313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AB98A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36,677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0C48A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</w:t>
            </w:r>
          </w:p>
        </w:tc>
      </w:tr>
      <w:tr w:rsidR="00B42A02" w:rsidRPr="008E082D" w14:paraId="081A0D6A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A45BCA3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Cancer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62B88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6,335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64D912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6,520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C70A1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7,035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DA1A2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7,362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29F3D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7,644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7BE58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34,896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2254B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</w:t>
            </w:r>
          </w:p>
        </w:tc>
      </w:tr>
      <w:tr w:rsidR="00B42A02" w:rsidRPr="008E082D" w14:paraId="1034911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6A814FCE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Behavioral and Social Science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DF89C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5,096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B6298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6,499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6418C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7,040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166F7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7,329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C0046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7,650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76804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33,614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24AE0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</w:t>
            </w:r>
          </w:p>
        </w:tc>
      </w:tr>
      <w:tr w:rsidR="00B42A02" w:rsidRPr="008E082D" w14:paraId="0F82689D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4BAEFDB1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Clinical Trials and Supportive Activities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3473D1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5,207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FEF09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6,058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5FF5B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6,637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6358A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6,480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4D0EA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6,832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39076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31,214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DD93F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</w:t>
            </w:r>
          </w:p>
        </w:tc>
      </w:tr>
      <w:tr w:rsidR="00B42A02" w:rsidRPr="008E082D" w14:paraId="5B31B0A3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18F40882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Rare Diseases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F722E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5,227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80353F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5,655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B9B06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5,947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B05E2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6,191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1964C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6,482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63CC36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29,502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20D90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11</w:t>
            </w:r>
          </w:p>
        </w:tc>
      </w:tr>
      <w:tr w:rsidR="00B42A02" w:rsidRPr="008E082D" w14:paraId="7876325D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1C523CAD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Bioengineering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EE7C1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4,592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1A22A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5,091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B0BE1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5,646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78FBE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5,720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63AED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5,866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367E3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26,915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95BCB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</w:t>
            </w:r>
          </w:p>
        </w:tc>
      </w:tr>
      <w:tr w:rsidR="00B42A02" w:rsidRPr="008E082D" w14:paraId="19BF8F3B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69771138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Pediatric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DC7FD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4,499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22180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4,922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01919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5,347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3B837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5,465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52FF66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5,752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0D11D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25,985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7258A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</w:tr>
      <w:tr w:rsidR="00B42A02" w:rsidRPr="008E082D" w14:paraId="5D879904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64E68361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Aging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4AFBD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4,084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AD9FD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4,653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D9981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5,276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AAD029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5,657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4989A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6,069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330FA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25,739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ED66A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</w:tr>
      <w:tr w:rsidR="00B42A02" w:rsidRPr="008E082D" w14:paraId="13D347B1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36060D8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  <w:vertAlign w:val="superscript"/>
              </w:rPr>
            </w:pPr>
            <w:r w:rsidRPr="00EC229A">
              <w:rPr>
                <w:rFonts w:eastAsia="Times"/>
                <w:sz w:val="16"/>
                <w:szCs w:val="16"/>
              </w:rPr>
              <w:t>Women's Health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422DD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5,048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E6631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4,469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74EB4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4,466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7224C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4,610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F918E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4,861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3CCAA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23,454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38459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</w:t>
            </w:r>
          </w:p>
        </w:tc>
      </w:tr>
      <w:tr w:rsidR="00B42A02" w:rsidRPr="008E082D" w14:paraId="3B838FAC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B7218DC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Human Genome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30754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3,626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1112D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3,895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0BC1D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4,340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17BD0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4,293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BC903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4,477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F638F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20,631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F36C0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</w:t>
            </w:r>
          </w:p>
        </w:tc>
      </w:tr>
      <w:tr w:rsidR="00B42A02" w:rsidRPr="008E082D" w14:paraId="0EB8B35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412B987E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lastRenderedPageBreak/>
              <w:t xml:space="preserve">Neurodegenerative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85FFE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3,085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B70A7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3,578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1A923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4,021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68070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4,463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E1354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4,803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C50FE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19,950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7FFE31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</w:t>
            </w:r>
          </w:p>
        </w:tc>
      </w:tr>
      <w:tr w:rsidR="00B42A02" w:rsidRPr="008E082D" w14:paraId="532B43C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5EC4E858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Emerging Infectious Diseases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126CB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2,767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E1357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2,950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CC1A2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4,867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714057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4,666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21672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4,614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7F890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19,864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B9ACE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18</w:t>
            </w:r>
          </w:p>
        </w:tc>
      </w:tr>
      <w:tr w:rsidR="00B42A02" w:rsidRPr="008E082D" w14:paraId="673A368B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3DD42107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Health Disparities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03ED6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3,178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B826F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3,381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BADC2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3,484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9D37A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4,362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6E1B4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4,566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61A33F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18,971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47454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19</w:t>
            </w:r>
          </w:p>
        </w:tc>
      </w:tr>
      <w:tr w:rsidR="00B42A02" w:rsidRPr="008E082D" w14:paraId="55781F2C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3F4B6CB4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Mental Health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9619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3,010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4BAB2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3,296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F240D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3,577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AFAA5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3,666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25B03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3,845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E59F5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17,394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1FC93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20</w:t>
            </w:r>
          </w:p>
        </w:tc>
      </w:tr>
      <w:tr w:rsidR="00B42A02" w:rsidRPr="008E082D" w14:paraId="0EF5B25F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C50B80B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Minority Health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B16EC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3,065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4F316E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3,188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C2F44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3,314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236AB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3,729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C1DD8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3,888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5C3F0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17,184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EA2E0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21</w:t>
            </w:r>
          </w:p>
        </w:tc>
      </w:tr>
      <w:tr w:rsidR="00B42A02" w:rsidRPr="008E082D" w14:paraId="0A1E6895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02C88D7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HIV/AIDS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E8462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2,995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D929C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3,037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24AAA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3,076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B4CAE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3,082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D9A74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3,194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F3766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15,384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125A4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22</w:t>
            </w:r>
          </w:p>
        </w:tc>
      </w:tr>
      <w:tr w:rsidR="00B42A02" w:rsidRPr="008E082D" w14:paraId="6F7DB5E2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4B9EC94F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Acquired Cognitive Impairment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59DC9D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1,978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553DC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2,423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2F109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2,897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9C7E3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3,259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A4075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3,555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BB316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14,112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634C9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23</w:t>
            </w:r>
          </w:p>
        </w:tc>
      </w:tr>
      <w:tr w:rsidR="00B42A02" w:rsidRPr="008E082D" w14:paraId="40C354BA" w14:textId="77777777" w:rsidTr="00C6757F">
        <w:trPr>
          <w:trHeight w:val="640"/>
        </w:trPr>
        <w:tc>
          <w:tcPr>
            <w:tcW w:w="3150" w:type="dxa"/>
            <w:shd w:val="clear" w:color="auto" w:fill="auto"/>
            <w:vAlign w:val="center"/>
          </w:tcPr>
          <w:p w14:paraId="44B7A36D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Alzheimer's Disease, including Alzheimer's Disease Related Dementias (AD/ADRD)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055E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1,911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F5B6D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2,398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74570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2,869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3CA52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3,251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98A6A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3,553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3F2F0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13,982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FD481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</w:t>
            </w:r>
          </w:p>
        </w:tc>
      </w:tr>
      <w:tr w:rsidR="00B42A02" w:rsidRPr="008E082D" w14:paraId="3CFB9590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0962A28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Basic Behavioral and Social Science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BDBF80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2,252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C7FB6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2,561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304F28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2,871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D97A9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2,905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40CBC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3,053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D5ABF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13,642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33F2E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25</w:t>
            </w:r>
          </w:p>
        </w:tc>
      </w:tr>
      <w:tr w:rsidR="00B42A02" w:rsidRPr="008E082D" w14:paraId="40568864" w14:textId="77777777" w:rsidTr="00C6757F">
        <w:trPr>
          <w:trHeight w:val="300"/>
        </w:trPr>
        <w:tc>
          <w:tcPr>
            <w:tcW w:w="3150" w:type="dxa"/>
            <w:shd w:val="clear" w:color="auto" w:fill="auto"/>
            <w:vAlign w:val="center"/>
          </w:tcPr>
          <w:p w14:paraId="1AA58DE1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C40BF0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AEDB55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C532BE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DC8914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79AEB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2FF06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72778E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</w:tr>
      <w:tr w:rsidR="00B42A02" w:rsidRPr="008E082D" w14:paraId="05E030D3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52BB4702" w14:textId="77777777" w:rsidR="00B42A02" w:rsidRPr="00EC229A" w:rsidRDefault="00B42A02" w:rsidP="00C6757F">
            <w:pPr>
              <w:rPr>
                <w:rFonts w:eastAsia="Times"/>
                <w:b/>
                <w:sz w:val="16"/>
                <w:szCs w:val="16"/>
              </w:rPr>
            </w:pPr>
            <w:r w:rsidRPr="00C6757F">
              <w:rPr>
                <w:rFonts w:eastAsia="Times"/>
                <w:b/>
                <w:color w:val="FF0000"/>
                <w:sz w:val="16"/>
                <w:szCs w:val="16"/>
              </w:rPr>
              <w:t>Musculoskeletal Related Conditions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9FFA08" w14:textId="77777777" w:rsidR="00B42A02" w:rsidRPr="00EC229A" w:rsidRDefault="00B42A02" w:rsidP="00C6757F">
            <w:pPr>
              <w:jc w:val="center"/>
              <w:rPr>
                <w:rFonts w:eastAsia="Times"/>
                <w:b/>
                <w:color w:val="FFFF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547EAB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305027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23B823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FF57A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1D303E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748909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</w:p>
        </w:tc>
      </w:tr>
      <w:tr w:rsidR="00B42A02" w:rsidRPr="008E082D" w14:paraId="2B46610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04BDD012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  <w:vertAlign w:val="superscript"/>
              </w:rPr>
            </w:pPr>
            <w:r w:rsidRPr="00EC229A">
              <w:rPr>
                <w:rFonts w:eastAsia="Times"/>
                <w:sz w:val="16"/>
                <w:szCs w:val="16"/>
              </w:rPr>
              <w:t>Pain Research</w:t>
            </w:r>
            <w:r w:rsidRPr="00EC229A">
              <w:rPr>
                <w:rFonts w:eastAsia="Time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E3E59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605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EC457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1,011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03113F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846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D798B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867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0B525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943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63B37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4,272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E8DBD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59</w:t>
            </w:r>
          </w:p>
        </w:tc>
      </w:tr>
      <w:tr w:rsidR="00B42A02" w:rsidRPr="008E082D" w14:paraId="45B04951" w14:textId="77777777" w:rsidTr="00C6757F">
        <w:trPr>
          <w:trHeight w:val="640"/>
        </w:trPr>
        <w:tc>
          <w:tcPr>
            <w:tcW w:w="3150" w:type="dxa"/>
            <w:shd w:val="clear" w:color="auto" w:fill="auto"/>
            <w:vAlign w:val="center"/>
          </w:tcPr>
          <w:p w14:paraId="460543E7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Physical Injury - Accidents and Adverse Effects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0AC02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639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7A335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897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11748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843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AFBDD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880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131C2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879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2ADFD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4,138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DA7B1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60</w:t>
            </w:r>
          </w:p>
        </w:tc>
      </w:tr>
      <w:tr w:rsidR="00B42A02" w:rsidRPr="008E082D" w14:paraId="2C6FA1AF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16F971DC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Chronic Pain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91B8B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474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67723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856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954AA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689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5E862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4D156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750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39FF3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3,494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006D5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69</w:t>
            </w:r>
          </w:p>
        </w:tc>
      </w:tr>
      <w:tr w:rsidR="00B42A02" w:rsidRPr="008E082D" w14:paraId="1D1C9467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519A92CF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Arthritis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FF00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B16E9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268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ECE42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287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F9C7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312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55DC2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324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EB47B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1,437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2A196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124</w:t>
            </w:r>
          </w:p>
        </w:tc>
      </w:tr>
      <w:tr w:rsidR="00B42A02" w:rsidRPr="008E082D" w14:paraId="730F3109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6C75F80D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Childhood Injury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B9F34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B5A0B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E3446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C3043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260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84CC8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273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A7332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1,067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615BE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141</w:t>
            </w:r>
          </w:p>
        </w:tc>
      </w:tr>
      <w:tr w:rsidR="00B42A02" w:rsidRPr="008E082D" w14:paraId="7A71EB60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8D92619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Osteoporosis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97626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A7C52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43C6B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2BD20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25CF3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8BDF1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766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FACC0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162</w:t>
            </w:r>
          </w:p>
        </w:tc>
      </w:tr>
      <w:tr w:rsidR="00B42A02" w:rsidRPr="008E082D" w14:paraId="2477E5A8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F5FC2F9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Lupus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C7C97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88893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04B23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349F8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D99BF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41585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642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E6632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174</w:t>
            </w:r>
          </w:p>
        </w:tc>
      </w:tr>
      <w:tr w:rsidR="00B42A02" w:rsidRPr="008E082D" w14:paraId="59637BBC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6B220DF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Osteoarthritis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A3BF6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F2118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975CB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CC5E7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51362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983D9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524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80344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186</w:t>
            </w:r>
          </w:p>
        </w:tc>
      </w:tr>
      <w:tr w:rsidR="00B42A02" w:rsidRPr="008E082D" w14:paraId="5716DBDA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588ECE9C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Spinal Cord Injury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99256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3D3F2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ADA24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382E9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60B77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107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6C25A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EE53E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192</w:t>
            </w:r>
          </w:p>
        </w:tc>
      </w:tr>
      <w:tr w:rsidR="00B42A02" w:rsidRPr="008E082D" w14:paraId="6952456A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2FD26D8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Rheumatoid Arthritis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C7EE7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14BF7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034AA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5472A9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BFB6D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D6B3E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463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C024D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196</w:t>
            </w:r>
          </w:p>
        </w:tc>
      </w:tr>
      <w:tr w:rsidR="00B42A02" w:rsidRPr="008E082D" w14:paraId="35DCA3EB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143DD046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Back Pain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6BBBF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169E7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CAFE3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8892C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729DE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206BB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416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D0A87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201</w:t>
            </w:r>
          </w:p>
        </w:tc>
      </w:tr>
      <w:tr w:rsidR="00B42A02" w:rsidRPr="008E082D" w14:paraId="6816B27C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6C894669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Unintentional Childhood Injury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5F146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9E300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A60F8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AE9FD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85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37917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D4543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373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AF1DC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205</w:t>
            </w:r>
          </w:p>
        </w:tc>
      </w:tr>
      <w:tr w:rsidR="00B42A02" w:rsidRPr="008E082D" w14:paraId="72906A6F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49CA32A9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Scleroderma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0661A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DCF87F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35D5D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5A3BD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B604D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E56BD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6659D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251</w:t>
            </w:r>
          </w:p>
        </w:tc>
      </w:tr>
      <w:tr w:rsidR="00B42A02" w:rsidRPr="008E082D" w14:paraId="463ED8E2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2950177E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Spina Bifida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A1F74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98CCC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F450D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CE6B61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FA13D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D83AB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51FC0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267</w:t>
            </w:r>
          </w:p>
        </w:tc>
      </w:tr>
      <w:tr w:rsidR="00B42A02" w:rsidRPr="008E082D" w14:paraId="2DDDC90B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4133A5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Fibromyalgia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0B2904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549CF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16DF5D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83C3A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F4F75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C0B39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B7A26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270</w:t>
            </w:r>
          </w:p>
        </w:tc>
      </w:tr>
      <w:tr w:rsidR="00B42A02" w:rsidRPr="008E082D" w14:paraId="040A3715" w14:textId="77777777" w:rsidTr="00C6757F">
        <w:trPr>
          <w:trHeight w:val="640"/>
        </w:trPr>
        <w:tc>
          <w:tcPr>
            <w:tcW w:w="3150" w:type="dxa"/>
            <w:shd w:val="clear" w:color="auto" w:fill="auto"/>
            <w:vAlign w:val="center"/>
          </w:tcPr>
          <w:p w14:paraId="3076885C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Temporomandibular Muscle/Joint Disorder (TMJD)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59F15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B8C47C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A9BD4E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D065D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DF3FA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9A722A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76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1A967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272</w:t>
            </w:r>
          </w:p>
        </w:tc>
      </w:tr>
      <w:tr w:rsidR="00B42A02" w:rsidRPr="008E082D" w14:paraId="2DDFA9A4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16EFE5C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Osteogenesis Imperfecta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4F42F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C8A34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2C67F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9DE0D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C6D3EB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BCD35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65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04528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279</w:t>
            </w:r>
          </w:p>
        </w:tc>
      </w:tr>
      <w:tr w:rsidR="00B42A02" w:rsidRPr="008E082D" w14:paraId="706DA5F7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787BB7D1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Spinal Muscular Atrophy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47B27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95EAC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5C9794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2FE6F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BBF57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C55D8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51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A1E8D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286</w:t>
            </w:r>
          </w:p>
        </w:tc>
      </w:tr>
      <w:tr w:rsidR="00B42A02" w:rsidRPr="008E082D" w14:paraId="59F961E7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3984E13A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Paget's Disease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C1488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078648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B756F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8F2CC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B57DE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AABAF7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D35F3C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306</w:t>
            </w:r>
          </w:p>
        </w:tc>
      </w:tr>
      <w:tr w:rsidR="00B42A02" w:rsidRPr="008E082D" w14:paraId="6B39D861" w14:textId="77777777" w:rsidTr="00C6757F">
        <w:trPr>
          <w:trHeight w:val="320"/>
        </w:trPr>
        <w:tc>
          <w:tcPr>
            <w:tcW w:w="3150" w:type="dxa"/>
            <w:shd w:val="clear" w:color="auto" w:fill="auto"/>
            <w:vAlign w:val="center"/>
          </w:tcPr>
          <w:p w14:paraId="4F2DC457" w14:textId="77777777" w:rsidR="00B42A02" w:rsidRPr="00EC229A" w:rsidRDefault="00B42A02" w:rsidP="00C6757F">
            <w:pPr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 xml:space="preserve">Neck Pain 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D22D4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*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1EBC7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307D90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4DEBD5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5D2126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CD6F52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345F53" w14:textId="77777777" w:rsidR="00B42A02" w:rsidRPr="00EC229A" w:rsidRDefault="00B42A02" w:rsidP="00C6757F">
            <w:pPr>
              <w:jc w:val="center"/>
              <w:rPr>
                <w:rFonts w:eastAsia="Times"/>
                <w:sz w:val="16"/>
                <w:szCs w:val="16"/>
              </w:rPr>
            </w:pPr>
            <w:r w:rsidRPr="00EC229A">
              <w:rPr>
                <w:rFonts w:eastAsia="Times"/>
                <w:sz w:val="16"/>
                <w:szCs w:val="16"/>
              </w:rPr>
              <w:t>307</w:t>
            </w:r>
          </w:p>
        </w:tc>
      </w:tr>
      <w:tr w:rsidR="00B42A02" w:rsidRPr="008E082D" w14:paraId="7DBD31A2" w14:textId="77777777" w:rsidTr="00BC3268">
        <w:trPr>
          <w:trHeight w:val="320"/>
        </w:trPr>
        <w:tc>
          <w:tcPr>
            <w:tcW w:w="9900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F41D8B" w14:textId="56723D03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  <w:vertAlign w:val="superscript"/>
              </w:rPr>
              <w:t>1</w:t>
            </w:r>
            <w:r w:rsidRPr="00DA6C92">
              <w:rPr>
                <w:rFonts w:eastAsia="Times"/>
                <w:sz w:val="16"/>
                <w:szCs w:val="16"/>
              </w:rPr>
              <w:t xml:space="preserve"> Reporting for this category more closely follows the standard RCDC process compared with the project identification, cost pro-ration, and validation procedures used for FY 2018 and prior fiscal years. Individual Institutes, Centers, and Offices (ICOs) previously classified reportable awards using </w:t>
            </w:r>
            <w:r w:rsidR="005D424B" w:rsidRPr="00DA6C92">
              <w:rPr>
                <w:rFonts w:eastAsia="Times"/>
                <w:sz w:val="16"/>
                <w:szCs w:val="16"/>
              </w:rPr>
              <w:t>subjectively defined</w:t>
            </w:r>
            <w:r w:rsidRPr="00DA6C92">
              <w:rPr>
                <w:rFonts w:eastAsia="Times"/>
                <w:sz w:val="16"/>
                <w:szCs w:val="16"/>
              </w:rPr>
              <w:t xml:space="preserve"> criteria and assigned funding based on percentages of female subjects included in the studies. In FY 2019, subject matter experts across ICOs agreed that allocating women’s health-related spending should be grounded on scientific relevance and developed new prorating guidance accordingly. To ensure a robust reporting transition starting FY 2019, ICOs applied the new definitions only to the competing projects, retained the previous prorating schemes for the non-competing awards, and will gradually roll out the inclusion-based approach in the subsequent fiscal years. In conjunction with the described efforts, NIH also instituted an automated Manual Categorization System (MCS) to enhance workflow efficiency and standardize the NIH-wide cost allocation practices.</w:t>
            </w:r>
          </w:p>
          <w:p w14:paraId="541E4F3D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29D2A6D0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  <w:vertAlign w:val="superscript"/>
              </w:rPr>
              <w:t>2</w:t>
            </w:r>
            <w:r w:rsidRPr="00DA6C92">
              <w:rPr>
                <w:rFonts w:eastAsia="Times"/>
                <w:sz w:val="16"/>
                <w:szCs w:val="16"/>
              </w:rPr>
              <w:t xml:space="preserve"> Reporting for this category does not follow the standard RCDC process. Instead, this category uses a different approach consisting of a manual review of projects qualified by NIH subject matter experts applying the category’s definition. These categories also permit pro-ration based on percentage </w:t>
            </w:r>
            <w:r w:rsidRPr="00DA6C92">
              <w:rPr>
                <w:rFonts w:eastAsia="Times"/>
                <w:sz w:val="16"/>
                <w:szCs w:val="16"/>
              </w:rPr>
              <w:lastRenderedPageBreak/>
              <w:t>enrollment in the studies of minority subjects as defined by the Office of Management and Budget or of otherwise disadvantaged persons such as, but not inclusive of, less privileged socio-economic status populations, underserved rural residents, and sexual and gender minorities. Additionally, training investigators of minority or disadvantaged backgrounds, research performed at minority-serving institutions, and outreach and communication are included in these categories.</w:t>
            </w:r>
          </w:p>
          <w:p w14:paraId="11563043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328644BF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  <w:vertAlign w:val="superscript"/>
              </w:rPr>
              <w:t xml:space="preserve">3 </w:t>
            </w:r>
            <w:r w:rsidRPr="00DA6C92">
              <w:rPr>
                <w:rFonts w:eastAsia="Times"/>
                <w:sz w:val="16"/>
                <w:szCs w:val="16"/>
              </w:rPr>
              <w:t>The total for AIDS research includes both extramural and intramural research (including Research Management and Support, Management Fund, Program Evaluation, and Service &amp; Supply Fund), research training, contracts, and buildings and facilities.  Unlike other RCDC categories, the total for AIDS research is coded to match the specified budget for HIV/AIDS activities.  As a result, the reported total for AIDS-related research is not comparable to spending reported for other RCDC categories.  More information on AIDS and AIDS-related research is available at https://www.oar.nih.gov/hiv-policy-and-research.</w:t>
            </w:r>
          </w:p>
          <w:p w14:paraId="64081506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251B6584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  <w:vertAlign w:val="superscript"/>
              </w:rPr>
              <w:t>4</w:t>
            </w:r>
            <w:r w:rsidRPr="00DA6C92">
              <w:rPr>
                <w:rFonts w:eastAsia="Times"/>
                <w:sz w:val="16"/>
                <w:szCs w:val="16"/>
              </w:rPr>
              <w:t xml:space="preserve"> These categories were established under Section 230, Division G of the Consolidated and Further Continuing Appropriations Act of 2015 as related to reporting of NIH initiatives supporting the National Alzheimer’s Project Act (NAPA) https://aspe.hhs.gov/national-alzheimers-project-act. The Alzheimer’s Disease Related Dementias (ADRD) category reflects the sum of the existing RCDC categories: Frontotemporal Dementia, Lewy Body Dementia, and Vascular Cognitive Impairment/Dementia – where duplicates are removed. The category Alzheimer’s Disease, including Alzheimer’s Disease Related Dementias (AD/ADRD), reflects the sum of the two existing RCDC categories: Alzheimer’s Disease (AD) and the above Alzheimer’s Disease Related Dementias (ADRD) – where duplicates are removed.</w:t>
            </w:r>
          </w:p>
          <w:p w14:paraId="271246BB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03303C3E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  <w:vertAlign w:val="superscript"/>
              </w:rPr>
              <w:t>5</w:t>
            </w:r>
            <w:r w:rsidRPr="00DA6C92">
              <w:rPr>
                <w:rFonts w:eastAsia="Times"/>
                <w:sz w:val="16"/>
                <w:szCs w:val="16"/>
              </w:rPr>
              <w:t xml:space="preserve"> The FY 2019 actuals include obligations of over $400 million from FY 2018 carryover to support the Helping to End Addiction Long-term (HEAL) Initiative. These amounts, combined with obligations from FY 2019 annual appropriations, significantly impact Opioids, Opioids Misuse &amp; Addiction, and Pain Research categories. This is a one-time spike in FY 2019 actuals, and FY 2020 actuals are proportionately lower since they reflect a single year of funding.</w:t>
            </w:r>
          </w:p>
          <w:p w14:paraId="6C83D4DD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188A00ED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</w:rPr>
              <w:t>*Minimum reporting threshold for a specific disease/condition is $500,000.</w:t>
            </w:r>
          </w:p>
          <w:p w14:paraId="01523807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</w:p>
          <w:p w14:paraId="4A3C134C" w14:textId="77777777" w:rsidR="00B42A02" w:rsidRPr="00DA6C92" w:rsidRDefault="00B42A02" w:rsidP="00DA6C92">
            <w:pPr>
              <w:tabs>
                <w:tab w:val="left" w:pos="1333"/>
              </w:tabs>
              <w:jc w:val="both"/>
              <w:rPr>
                <w:rFonts w:eastAsia="Times"/>
                <w:sz w:val="16"/>
                <w:szCs w:val="16"/>
              </w:rPr>
            </w:pPr>
            <w:r w:rsidRPr="00DA6C92">
              <w:rPr>
                <w:rFonts w:eastAsia="Times"/>
                <w:sz w:val="16"/>
                <w:szCs w:val="16"/>
              </w:rPr>
              <w:t>Source: National Institutes of Health. RePORT Tool. Estimates of Funding for Various Research, Condition, and Disease Categories (RCDC). https://report.nih.gov/funding/categorical-spending#/. Table published: May 16, 2022. Accessed November 7, 2022.</w:t>
            </w:r>
          </w:p>
        </w:tc>
      </w:tr>
    </w:tbl>
    <w:p w14:paraId="5E261626" w14:textId="77777777" w:rsidR="00B42A02" w:rsidRPr="008E082D" w:rsidRDefault="00B42A02" w:rsidP="00B42A02">
      <w:pPr>
        <w:rPr>
          <w:rFonts w:eastAsia="Times"/>
          <w:b/>
          <w:color w:val="333333"/>
          <w:sz w:val="22"/>
          <w:szCs w:val="22"/>
        </w:rPr>
      </w:pPr>
    </w:p>
    <w:p w14:paraId="762CAB35" w14:textId="7AF0F142" w:rsidR="00B42A02" w:rsidRPr="00FC0724" w:rsidRDefault="00B42A02" w:rsidP="00B42A02">
      <w:pPr>
        <w:pStyle w:val="Heading2"/>
        <w:rPr>
          <w:rFonts w:ascii="Times New Roman" w:hAnsi="Times New Roman" w:cs="Times New Roman"/>
          <w:sz w:val="20"/>
          <w:szCs w:val="20"/>
        </w:rPr>
      </w:pPr>
      <w:bookmarkStart w:id="12" w:name="_Toc153115163"/>
      <w:r w:rsidRPr="00FC0724">
        <w:rPr>
          <w:rFonts w:ascii="Times New Roman" w:hAnsi="Times New Roman" w:cs="Times New Roman"/>
          <w:sz w:val="20"/>
          <w:szCs w:val="20"/>
        </w:rPr>
        <w:t>Table S8. NIH Institute-Specific Proportion of Disease Burden and Funding.</w:t>
      </w:r>
      <w:bookmarkEnd w:id="12"/>
    </w:p>
    <w:tbl>
      <w:tblPr>
        <w:tblW w:w="5310" w:type="dxa"/>
        <w:tblLayout w:type="fixed"/>
        <w:tblLook w:val="04A0" w:firstRow="1" w:lastRow="0" w:firstColumn="1" w:lastColumn="0" w:noHBand="0" w:noVBand="1"/>
      </w:tblPr>
      <w:tblGrid>
        <w:gridCol w:w="1300"/>
        <w:gridCol w:w="1310"/>
        <w:gridCol w:w="1350"/>
        <w:gridCol w:w="1350"/>
      </w:tblGrid>
      <w:tr w:rsidR="00B42A02" w:rsidRPr="008E082D" w14:paraId="75CC864D" w14:textId="77777777" w:rsidTr="00C6757F">
        <w:trPr>
          <w:trHeight w:val="495"/>
        </w:trPr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25EE67" w14:textId="77777777" w:rsidR="00B42A02" w:rsidRPr="00AC3A48" w:rsidRDefault="00B42A02" w:rsidP="00C6757F">
            <w:pPr>
              <w:rPr>
                <w:sz w:val="16"/>
                <w:szCs w:val="16"/>
              </w:rPr>
            </w:pPr>
            <w:r w:rsidRPr="00AC3A48">
              <w:rPr>
                <w:b/>
                <w:bCs/>
                <w:sz w:val="16"/>
                <w:szCs w:val="16"/>
              </w:rPr>
              <w:t>Institute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37CA7E" w14:textId="77777777" w:rsidR="00B42A02" w:rsidRPr="00AC3A48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3A48">
              <w:rPr>
                <w:b/>
                <w:bCs/>
                <w:color w:val="000000"/>
                <w:sz w:val="16"/>
                <w:szCs w:val="16"/>
              </w:rPr>
              <w:t>Proportion of Total YLDs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604540" w14:textId="77777777" w:rsidR="00B42A02" w:rsidRPr="00AC3A48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3A48">
              <w:rPr>
                <w:b/>
                <w:bCs/>
                <w:color w:val="000000"/>
                <w:sz w:val="16"/>
                <w:szCs w:val="16"/>
              </w:rPr>
              <w:t>Proportion of Total DALYs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4D7D4B" w14:textId="77777777" w:rsidR="00B42A02" w:rsidRPr="00AC3A48" w:rsidRDefault="00B42A02" w:rsidP="00C675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3A48">
              <w:rPr>
                <w:b/>
                <w:bCs/>
                <w:color w:val="000000"/>
                <w:sz w:val="16"/>
                <w:szCs w:val="16"/>
              </w:rPr>
              <w:t>Proportion of NIH Funding</w:t>
            </w:r>
          </w:p>
        </w:tc>
      </w:tr>
      <w:tr w:rsidR="00B42A02" w:rsidRPr="008E082D" w14:paraId="3B26B2CF" w14:textId="77777777" w:rsidTr="00C6757F">
        <w:trPr>
          <w:trHeight w:val="340"/>
        </w:trPr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32EE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NCI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B127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2.00%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CCBC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15.05%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F82D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15.63%</w:t>
            </w:r>
          </w:p>
        </w:tc>
      </w:tr>
      <w:tr w:rsidR="00B42A02" w:rsidRPr="008E082D" w14:paraId="602B772A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8E95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NIAID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CCBC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1.10%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23A3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E7CE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14.05%</w:t>
            </w:r>
          </w:p>
        </w:tc>
      </w:tr>
      <w:tr w:rsidR="00B42A02" w:rsidRPr="008E082D" w14:paraId="72554BC4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8257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NHLBI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2CA8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11.65%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F5FC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23.39%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8CEE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8.87%</w:t>
            </w:r>
          </w:p>
        </w:tc>
      </w:tr>
      <w:tr w:rsidR="00B42A02" w:rsidRPr="008E082D" w14:paraId="6D06CBAA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9F14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NINDS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AC49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6.61%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6D8C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5.28%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659C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5.79%</w:t>
            </w:r>
          </w:p>
        </w:tc>
      </w:tr>
      <w:tr w:rsidR="00B42A02" w:rsidRPr="008E082D" w14:paraId="09496E40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293A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NIDDK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6246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8.77%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E6DB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9.75%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27B7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5.54%</w:t>
            </w:r>
          </w:p>
        </w:tc>
      </w:tr>
      <w:tr w:rsidR="00B42A02" w:rsidRPr="008E082D" w14:paraId="24ED5EC2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4DC3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NIMH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1ABD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13.73%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A9E4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6.56%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5284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4.76%</w:t>
            </w:r>
          </w:p>
        </w:tc>
      </w:tr>
      <w:tr w:rsidR="00B42A02" w:rsidRPr="008E082D" w14:paraId="01CA5A39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F2EC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NICHD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154A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6B49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1.50%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9A39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3.83%</w:t>
            </w:r>
          </w:p>
        </w:tc>
      </w:tr>
      <w:tr w:rsidR="00B42A02" w:rsidRPr="008E082D" w14:paraId="1668AF8A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E432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NIDA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2172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5.63%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BD45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5.52%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FC5E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3.61%</w:t>
            </w:r>
          </w:p>
        </w:tc>
      </w:tr>
      <w:tr w:rsidR="00B42A02" w:rsidRPr="008E082D" w14:paraId="738F313A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11AE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NEI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242A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44F0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7151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2.03%</w:t>
            </w:r>
          </w:p>
        </w:tc>
      </w:tr>
      <w:tr w:rsidR="00B42A02" w:rsidRPr="008E082D" w14:paraId="3C2F74E1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6133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NIAMS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C75B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29.60%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C221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14.47%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3E2F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1.54%</w:t>
            </w:r>
          </w:p>
        </w:tc>
      </w:tr>
      <w:tr w:rsidR="00B42A02" w:rsidRPr="008E082D" w14:paraId="19F28A32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B37C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NIAAA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440F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CD23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1.15%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A1D1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1.34%</w:t>
            </w:r>
          </w:p>
        </w:tc>
      </w:tr>
      <w:tr w:rsidR="00B42A02" w:rsidRPr="008E082D" w14:paraId="2D2F80B5" w14:textId="77777777" w:rsidTr="00C6757F">
        <w:trPr>
          <w:trHeight w:val="34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6DA5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NIDCD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FF5F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4.10%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D4B2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1.96%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B42A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1.21%</w:t>
            </w:r>
          </w:p>
        </w:tc>
      </w:tr>
      <w:tr w:rsidR="00B42A02" w:rsidRPr="008E082D" w14:paraId="764CF7A0" w14:textId="77777777" w:rsidTr="00C6757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69643E" w14:textId="77777777" w:rsidR="00B42A02" w:rsidRPr="00AC3A48" w:rsidRDefault="00B42A02" w:rsidP="00C6757F">
            <w:pPr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3752BF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86.59%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6E5A62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86.10%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E11C8" w14:textId="77777777" w:rsidR="00B42A02" w:rsidRPr="00AC3A48" w:rsidRDefault="00B42A02" w:rsidP="00C6757F">
            <w:pPr>
              <w:jc w:val="center"/>
              <w:rPr>
                <w:color w:val="000000"/>
                <w:sz w:val="16"/>
                <w:szCs w:val="16"/>
              </w:rPr>
            </w:pPr>
            <w:r w:rsidRPr="00AC3A48">
              <w:rPr>
                <w:color w:val="000000"/>
                <w:sz w:val="16"/>
                <w:szCs w:val="16"/>
              </w:rPr>
              <w:t>68.19%</w:t>
            </w:r>
          </w:p>
        </w:tc>
      </w:tr>
    </w:tbl>
    <w:p w14:paraId="01C4AA64" w14:textId="50C61E76" w:rsidR="00B42A02" w:rsidRPr="00AC3A48" w:rsidRDefault="00B42A02" w:rsidP="00596B1B">
      <w:pPr>
        <w:ind w:right="4050"/>
        <w:jc w:val="both"/>
        <w:rPr>
          <w:rFonts w:eastAsia="Times"/>
          <w:smallCaps/>
          <w:sz w:val="16"/>
          <w:szCs w:val="16"/>
        </w:rPr>
      </w:pPr>
      <w:r w:rsidRPr="00AC3A48">
        <w:rPr>
          <w:color w:val="000000"/>
          <w:sz w:val="16"/>
          <w:szCs w:val="16"/>
        </w:rPr>
        <w:t xml:space="preserve">NCI, National Cancer Institute; NIAID, National Institute of Allergy and Infectious Diseases; NHLBI, National Heart, Lung, and Blood Institute; NINDS, National Institute on Neurological Disorders and Stroke; NIDDK, National Institute of Diabetes and Digestive and Kidney Diseases; NIMH, National Institute of Mental Health; NICHD, National Institute of Child Health and Human Development; NIDA, National Institute on Drug Abuse; NEI, National Eye Institute; NIAMS, National Institute of Arthritis and Musculoskeletal and Skin Diseases; NIAAA, National Institute on Alcohol Abuse and Alcoholism; NIDCD, National Institute on Deafness and Other </w:t>
      </w:r>
      <w:r w:rsidR="00596B1B" w:rsidRPr="00AC3A48">
        <w:rPr>
          <w:color w:val="000000"/>
          <w:sz w:val="16"/>
          <w:szCs w:val="16"/>
        </w:rPr>
        <w:t>Communication</w:t>
      </w:r>
      <w:r w:rsidRPr="00AC3A48">
        <w:rPr>
          <w:color w:val="000000"/>
          <w:sz w:val="16"/>
          <w:szCs w:val="16"/>
        </w:rPr>
        <w:t xml:space="preserve"> Disorders.</w:t>
      </w:r>
    </w:p>
    <w:p w14:paraId="0BBEB2B4" w14:textId="77777777" w:rsidR="006362BA" w:rsidRDefault="006362BA"/>
    <w:sectPr w:rsidR="006362BA" w:rsidSect="00B42A02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B950" w14:textId="77777777" w:rsidR="00EC3424" w:rsidRDefault="00EC3424">
      <w:r>
        <w:separator/>
      </w:r>
    </w:p>
  </w:endnote>
  <w:endnote w:type="continuationSeparator" w:id="0">
    <w:p w14:paraId="57E54B3E" w14:textId="77777777" w:rsidR="00EC3424" w:rsidRDefault="00EC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3070585"/>
      <w:docPartObj>
        <w:docPartGallery w:val="Page Numbers (Bottom of Page)"/>
        <w:docPartUnique/>
      </w:docPartObj>
    </w:sdtPr>
    <w:sdtContent>
      <w:p w14:paraId="7DAB299A" w14:textId="77777777" w:rsidR="00C62F4B" w:rsidRDefault="00000000" w:rsidP="0042100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67F8D9" w14:textId="77777777" w:rsidR="00C62F4B" w:rsidRDefault="00C62F4B" w:rsidP="008855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7815679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2"/>
        <w:szCs w:val="22"/>
      </w:rPr>
    </w:sdtEndPr>
    <w:sdtContent>
      <w:p w14:paraId="4CAB7204" w14:textId="77777777" w:rsidR="00C62F4B" w:rsidRDefault="00000000" w:rsidP="00421009">
        <w:pPr>
          <w:pStyle w:val="Footer"/>
          <w:framePr w:wrap="none" w:vAnchor="text" w:hAnchor="margin" w:xAlign="right" w:y="1"/>
          <w:rPr>
            <w:rStyle w:val="PageNumber"/>
          </w:rPr>
        </w:pPr>
        <w:r w:rsidRPr="003221C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begin"/>
        </w:r>
        <w:r w:rsidRPr="003221C1">
          <w:rPr>
            <w:rStyle w:val="PageNumber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3221C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separate"/>
        </w:r>
        <w:r w:rsidRPr="003221C1">
          <w:rPr>
            <w:rStyle w:val="PageNumber"/>
            <w:rFonts w:ascii="Times New Roman" w:hAnsi="Times New Roman" w:cs="Times New Roman"/>
            <w:noProof/>
            <w:sz w:val="22"/>
            <w:szCs w:val="22"/>
          </w:rPr>
          <w:t>1</w:t>
        </w:r>
        <w:r w:rsidRPr="003221C1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6841F292" w14:textId="77777777" w:rsidR="00C62F4B" w:rsidRDefault="00C62F4B" w:rsidP="008855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D3E04" w14:textId="77777777" w:rsidR="00EC3424" w:rsidRDefault="00EC3424">
      <w:r>
        <w:separator/>
      </w:r>
    </w:p>
  </w:footnote>
  <w:footnote w:type="continuationSeparator" w:id="0">
    <w:p w14:paraId="0706BDEB" w14:textId="77777777" w:rsidR="00EC3424" w:rsidRDefault="00EC3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7712"/>
    <w:multiLevelType w:val="multilevel"/>
    <w:tmpl w:val="8B6E6A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231DED"/>
    <w:multiLevelType w:val="hybridMultilevel"/>
    <w:tmpl w:val="65C8362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2A2226D5"/>
    <w:multiLevelType w:val="multilevel"/>
    <w:tmpl w:val="D06A1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B3431F1"/>
    <w:multiLevelType w:val="multilevel"/>
    <w:tmpl w:val="3796F0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66246E"/>
    <w:multiLevelType w:val="multilevel"/>
    <w:tmpl w:val="AD52AC2E"/>
    <w:lvl w:ilvl="0">
      <w:start w:val="30"/>
      <w:numFmt w:val="bullet"/>
      <w:lvlText w:val="-"/>
      <w:lvlJc w:val="left"/>
      <w:pPr>
        <w:ind w:left="720" w:hanging="360"/>
      </w:pPr>
      <w:rPr>
        <w:rFonts w:ascii="Times" w:eastAsia="Times" w:hAnsi="Times" w:cs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ED5586"/>
    <w:multiLevelType w:val="multilevel"/>
    <w:tmpl w:val="5A6AE678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CAD6766"/>
    <w:multiLevelType w:val="multilevel"/>
    <w:tmpl w:val="085605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963296A"/>
    <w:multiLevelType w:val="multilevel"/>
    <w:tmpl w:val="29643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DDD54DC"/>
    <w:multiLevelType w:val="multilevel"/>
    <w:tmpl w:val="8454E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F3215E6"/>
    <w:multiLevelType w:val="hybridMultilevel"/>
    <w:tmpl w:val="2EA03FDA"/>
    <w:lvl w:ilvl="0" w:tplc="CD98F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000432">
    <w:abstractNumId w:val="2"/>
  </w:num>
  <w:num w:numId="2" w16cid:durableId="1324745851">
    <w:abstractNumId w:val="7"/>
  </w:num>
  <w:num w:numId="3" w16cid:durableId="2110812343">
    <w:abstractNumId w:val="6"/>
  </w:num>
  <w:num w:numId="4" w16cid:durableId="1395424096">
    <w:abstractNumId w:val="8"/>
  </w:num>
  <w:num w:numId="5" w16cid:durableId="1696998856">
    <w:abstractNumId w:val="0"/>
  </w:num>
  <w:num w:numId="6" w16cid:durableId="1156261348">
    <w:abstractNumId w:val="5"/>
  </w:num>
  <w:num w:numId="7" w16cid:durableId="1895578922">
    <w:abstractNumId w:val="3"/>
  </w:num>
  <w:num w:numId="8" w16cid:durableId="1430391401">
    <w:abstractNumId w:val="4"/>
  </w:num>
  <w:num w:numId="9" w16cid:durableId="1957710443">
    <w:abstractNumId w:val="9"/>
  </w:num>
  <w:num w:numId="10" w16cid:durableId="1515605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02"/>
    <w:rsid w:val="00031803"/>
    <w:rsid w:val="0013506A"/>
    <w:rsid w:val="001B4542"/>
    <w:rsid w:val="002A7879"/>
    <w:rsid w:val="002C50AE"/>
    <w:rsid w:val="00350310"/>
    <w:rsid w:val="003F1A58"/>
    <w:rsid w:val="003F4E05"/>
    <w:rsid w:val="00401E69"/>
    <w:rsid w:val="00407498"/>
    <w:rsid w:val="004319C8"/>
    <w:rsid w:val="00460B2F"/>
    <w:rsid w:val="004949C8"/>
    <w:rsid w:val="00495F47"/>
    <w:rsid w:val="004D1DDF"/>
    <w:rsid w:val="00564BF4"/>
    <w:rsid w:val="00596B1B"/>
    <w:rsid w:val="005D424B"/>
    <w:rsid w:val="005F1BAB"/>
    <w:rsid w:val="00623930"/>
    <w:rsid w:val="006362BA"/>
    <w:rsid w:val="00684A4A"/>
    <w:rsid w:val="006A3CF5"/>
    <w:rsid w:val="007115F8"/>
    <w:rsid w:val="007328B0"/>
    <w:rsid w:val="00787C41"/>
    <w:rsid w:val="00845072"/>
    <w:rsid w:val="00892F37"/>
    <w:rsid w:val="0089342A"/>
    <w:rsid w:val="008B450A"/>
    <w:rsid w:val="008F773C"/>
    <w:rsid w:val="0090397B"/>
    <w:rsid w:val="00943B03"/>
    <w:rsid w:val="009567D5"/>
    <w:rsid w:val="00967567"/>
    <w:rsid w:val="009815A7"/>
    <w:rsid w:val="009E7DE2"/>
    <w:rsid w:val="00A30AC4"/>
    <w:rsid w:val="00A3312C"/>
    <w:rsid w:val="00A80E93"/>
    <w:rsid w:val="00A94528"/>
    <w:rsid w:val="00AA1D28"/>
    <w:rsid w:val="00AA661D"/>
    <w:rsid w:val="00AB498D"/>
    <w:rsid w:val="00AC3899"/>
    <w:rsid w:val="00AC3A48"/>
    <w:rsid w:val="00AE3C96"/>
    <w:rsid w:val="00AF41A4"/>
    <w:rsid w:val="00B42A02"/>
    <w:rsid w:val="00B86B42"/>
    <w:rsid w:val="00BB13FD"/>
    <w:rsid w:val="00BD3B1D"/>
    <w:rsid w:val="00BE77B0"/>
    <w:rsid w:val="00C62F4B"/>
    <w:rsid w:val="00C6757F"/>
    <w:rsid w:val="00C9204E"/>
    <w:rsid w:val="00CA2BB6"/>
    <w:rsid w:val="00CB1DB6"/>
    <w:rsid w:val="00CD1F41"/>
    <w:rsid w:val="00D00EC0"/>
    <w:rsid w:val="00D040DC"/>
    <w:rsid w:val="00DA4AAA"/>
    <w:rsid w:val="00DA6C92"/>
    <w:rsid w:val="00E1273E"/>
    <w:rsid w:val="00E4051D"/>
    <w:rsid w:val="00E7612B"/>
    <w:rsid w:val="00EA68F7"/>
    <w:rsid w:val="00EC229A"/>
    <w:rsid w:val="00EC3424"/>
    <w:rsid w:val="00ED07D3"/>
    <w:rsid w:val="00ED1D24"/>
    <w:rsid w:val="00ED46EE"/>
    <w:rsid w:val="00F432C6"/>
    <w:rsid w:val="00F65FFA"/>
    <w:rsid w:val="00F75BEF"/>
    <w:rsid w:val="00FB3200"/>
    <w:rsid w:val="00FC0724"/>
    <w:rsid w:val="00FE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68445"/>
  <w15:chartTrackingRefBased/>
  <w15:docId w15:val="{CA3835F9-4C4D-5C45-88D1-8D4497AD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A0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A02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A02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A0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A02"/>
    <w:pPr>
      <w:keepNext/>
      <w:keepLines/>
      <w:spacing w:before="240" w:after="40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A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A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A02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42A02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42A02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A02"/>
    <w:rPr>
      <w:rFonts w:ascii="Calibri" w:eastAsia="Calibri" w:hAnsi="Calibri" w:cs="Calibri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A02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A02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2A0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42A02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A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42A02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B42A02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2A02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42A02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2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A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2A02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A02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2A02"/>
    <w:rPr>
      <w:rFonts w:ascii="Calibri" w:eastAsia="Calibri" w:hAnsi="Calibri" w:cs="Calibri"/>
    </w:rPr>
  </w:style>
  <w:style w:type="table" w:styleId="PlainTable5">
    <w:name w:val="Plain Table 5"/>
    <w:basedOn w:val="TableNormal"/>
    <w:uiPriority w:val="45"/>
    <w:rsid w:val="00B42A02"/>
    <w:rPr>
      <w:rFonts w:ascii="Arial" w:eastAsia="Arial" w:hAnsi="Arial" w:cs="Arial"/>
      <w:sz w:val="22"/>
      <w:szCs w:val="22"/>
      <w:lang w:val="en" w:eastAsia="zh-TW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B42A02"/>
    <w:rPr>
      <w:color w:val="808080"/>
    </w:rPr>
  </w:style>
  <w:style w:type="table" w:styleId="TableGrid">
    <w:name w:val="Table Grid"/>
    <w:basedOn w:val="TableNormal"/>
    <w:uiPriority w:val="39"/>
    <w:rsid w:val="00B42A02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2A02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B42A0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42A02"/>
    <w:pPr>
      <w:tabs>
        <w:tab w:val="center" w:pos="4680"/>
        <w:tab w:val="right" w:pos="9360"/>
      </w:tabs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B42A02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B42A02"/>
  </w:style>
  <w:style w:type="character" w:styleId="LineNumber">
    <w:name w:val="line number"/>
    <w:basedOn w:val="DefaultParagraphFont"/>
    <w:uiPriority w:val="99"/>
    <w:semiHidden/>
    <w:unhideWhenUsed/>
    <w:rsid w:val="00B42A02"/>
  </w:style>
  <w:style w:type="paragraph" w:styleId="NormalWeb">
    <w:name w:val="Normal (Web)"/>
    <w:basedOn w:val="Normal"/>
    <w:uiPriority w:val="99"/>
    <w:unhideWhenUsed/>
    <w:rsid w:val="00B42A02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B42A0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OCHeading">
    <w:name w:val="TOC Heading"/>
    <w:basedOn w:val="Heading1"/>
    <w:next w:val="Normal"/>
    <w:uiPriority w:val="39"/>
    <w:unhideWhenUsed/>
    <w:qFormat/>
    <w:rsid w:val="00B42A02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42A02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B42A02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42A02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42A02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42A02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42A02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42A02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42A02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42A02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andrew/Desktop/Work/Research/Nazarian%20Lab/Nazarian%20Lab/KEY/Final%20Data/Key%20Analysis%20v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andrew/Desktop/Work/Research/Nazarian%20Lab/Nazarian%20Lab/KEY/Final%20Data/Key%20Analysis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77892900393932"/>
          <c:y val="5.8386411889596604E-2"/>
          <c:w val="0.80390109456706837"/>
          <c:h val="0.82027600849256899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noFill/>
            </a:ln>
          </c:spPr>
          <c:marker>
            <c:symbol val="square"/>
            <c:size val="5"/>
            <c:spPr>
              <a:noFill/>
            </c:spPr>
          </c:marker>
          <c:xVal>
            <c:numRef>
              <c:f>'2019 DALYs'!$E$2:$E$61</c:f>
              <c:numCache>
                <c:formatCode>General</c:formatCode>
                <c:ptCount val="60"/>
                <c:pt idx="0">
                  <c:v>6.3399231085508188</c:v>
                </c:pt>
                <c:pt idx="1">
                  <c:v>4.2114731026586494</c:v>
                </c:pt>
                <c:pt idx="2">
                  <c:v>6.1057101008729857</c:v>
                </c:pt>
                <c:pt idx="3">
                  <c:v>6.3068285183860384</c:v>
                </c:pt>
                <c:pt idx="4">
                  <c:v>6.2723842838467965</c:v>
                </c:pt>
                <c:pt idx="5">
                  <c:v>6.1506198528728664</c:v>
                </c:pt>
                <c:pt idx="6">
                  <c:v>5.5692332086586935</c:v>
                </c:pt>
                <c:pt idx="7">
                  <c:v>4.8230579726368381</c:v>
                </c:pt>
                <c:pt idx="8">
                  <c:v>5.4699100734325636</c:v>
                </c:pt>
                <c:pt idx="9">
                  <c:v>5.5924717939126278</c:v>
                </c:pt>
                <c:pt idx="10">
                  <c:v>5.7520916688077852</c:v>
                </c:pt>
                <c:pt idx="11">
                  <c:v>6.1471789302907629</c:v>
                </c:pt>
                <c:pt idx="12">
                  <c:v>7.2372163107699299</c:v>
                </c:pt>
                <c:pt idx="13">
                  <c:v>5.3517639325914867</c:v>
                </c:pt>
                <c:pt idx="14">
                  <c:v>6.3594001806488869</c:v>
                </c:pt>
                <c:pt idx="15">
                  <c:v>6.700836725327644</c:v>
                </c:pt>
                <c:pt idx="16">
                  <c:v>6.2614531668241478</c:v>
                </c:pt>
                <c:pt idx="17">
                  <c:v>6.2456705128198449</c:v>
                </c:pt>
                <c:pt idx="18">
                  <c:v>6.4236605728037892</c:v>
                </c:pt>
                <c:pt idx="19">
                  <c:v>6.6494488323271224</c:v>
                </c:pt>
                <c:pt idx="20">
                  <c:v>6.5643804333195543</c:v>
                </c:pt>
                <c:pt idx="21">
                  <c:v>4.7674900892585672</c:v>
                </c:pt>
                <c:pt idx="22">
                  <c:v>6.7868669518891149</c:v>
                </c:pt>
                <c:pt idx="23">
                  <c:v>5.4171310156130961</c:v>
                </c:pt>
                <c:pt idx="24">
                  <c:v>6.3679720254009888</c:v>
                </c:pt>
                <c:pt idx="25">
                  <c:v>5.6183885824623747</c:v>
                </c:pt>
                <c:pt idx="26">
                  <c:v>4.6926886778531296</c:v>
                </c:pt>
                <c:pt idx="27">
                  <c:v>4.8150976777300514</c:v>
                </c:pt>
                <c:pt idx="28">
                  <c:v>5.5190682313843995</c:v>
                </c:pt>
                <c:pt idx="29">
                  <c:v>5.3330221602360455</c:v>
                </c:pt>
                <c:pt idx="30">
                  <c:v>7.0055675255596483</c:v>
                </c:pt>
                <c:pt idx="31">
                  <c:v>5.7413588247613783</c:v>
                </c:pt>
                <c:pt idx="32">
                  <c:v>6.7556578153533211</c:v>
                </c:pt>
                <c:pt idx="33">
                  <c:v>6.864203720841112</c:v>
                </c:pt>
                <c:pt idx="34">
                  <c:v>6.317815052599312</c:v>
                </c:pt>
                <c:pt idx="35">
                  <c:v>5.3250741097817054</c:v>
                </c:pt>
                <c:pt idx="36">
                  <c:v>6.3103785388853391</c:v>
                </c:pt>
                <c:pt idx="37">
                  <c:v>6.201359924722099</c:v>
                </c:pt>
                <c:pt idx="38">
                  <c:v>7.2214656693487038</c:v>
                </c:pt>
                <c:pt idx="39">
                  <c:v>6.078654942006736</c:v>
                </c:pt>
                <c:pt idx="40">
                  <c:v>6.2980542033467248</c:v>
                </c:pt>
                <c:pt idx="41">
                  <c:v>4.7001806695454214</c:v>
                </c:pt>
                <c:pt idx="42">
                  <c:v>5.6299226541339538</c:v>
                </c:pt>
                <c:pt idx="43">
                  <c:v>6.0592667407889165</c:v>
                </c:pt>
                <c:pt idx="44">
                  <c:v>5.6922897271418655</c:v>
                </c:pt>
                <c:pt idx="45">
                  <c:v>5.966908638830585</c:v>
                </c:pt>
                <c:pt idx="46">
                  <c:v>5.5478546392194117</c:v>
                </c:pt>
                <c:pt idx="47">
                  <c:v>5.4114236614237541</c:v>
                </c:pt>
                <c:pt idx="48">
                  <c:v>5.9970959360933929</c:v>
                </c:pt>
                <c:pt idx="49">
                  <c:v>6.2794600209569422</c:v>
                </c:pt>
                <c:pt idx="50">
                  <c:v>4.6775383654545237</c:v>
                </c:pt>
                <c:pt idx="51">
                  <c:v>6.5827760227658505</c:v>
                </c:pt>
                <c:pt idx="52">
                  <c:v>6.8690682586186451</c:v>
                </c:pt>
                <c:pt idx="53">
                  <c:v>5.1336069809303728</c:v>
                </c:pt>
                <c:pt idx="54">
                  <c:v>5.0881271942584823</c:v>
                </c:pt>
                <c:pt idx="55">
                  <c:v>6.0194068945471244</c:v>
                </c:pt>
                <c:pt idx="56">
                  <c:v>6.6218501778868308</c:v>
                </c:pt>
                <c:pt idx="57">
                  <c:v>4.3984817792176614</c:v>
                </c:pt>
                <c:pt idx="58">
                  <c:v>5.3971699855711197</c:v>
                </c:pt>
                <c:pt idx="59">
                  <c:v>4.806247777191877</c:v>
                </c:pt>
              </c:numCache>
            </c:numRef>
          </c:xVal>
          <c:yVal>
            <c:numRef>
              <c:f>'2019 plots'!$C$25:$C$84</c:f>
              <c:numCache>
                <c:formatCode>General</c:formatCode>
                <c:ptCount val="60"/>
                <c:pt idx="0">
                  <c:v>-0.36145895868300881</c:v>
                </c:pt>
                <c:pt idx="1">
                  <c:v>0.4090456900133419</c:v>
                </c:pt>
                <c:pt idx="2">
                  <c:v>0.29026861895646183</c:v>
                </c:pt>
                <c:pt idx="3">
                  <c:v>0.95614728806005989</c:v>
                </c:pt>
                <c:pt idx="4">
                  <c:v>-0.15454314158400173</c:v>
                </c:pt>
                <c:pt idx="5">
                  <c:v>6.7852736902467292E-3</c:v>
                </c:pt>
                <c:pt idx="6">
                  <c:v>-0.5660204326151812</c:v>
                </c:pt>
                <c:pt idx="7">
                  <c:v>-2.1347857075920906E-2</c:v>
                </c:pt>
                <c:pt idx="8">
                  <c:v>0.28549038270685267</c:v>
                </c:pt>
                <c:pt idx="9">
                  <c:v>0.7995447965710456</c:v>
                </c:pt>
                <c:pt idx="10">
                  <c:v>0.31535898650349736</c:v>
                </c:pt>
                <c:pt idx="11">
                  <c:v>0.38091138564968485</c:v>
                </c:pt>
                <c:pt idx="12">
                  <c:v>0.42502066256628845</c:v>
                </c:pt>
                <c:pt idx="13">
                  <c:v>-4.0799242928218682E-2</c:v>
                </c:pt>
                <c:pt idx="14">
                  <c:v>0.24033819714323013</c:v>
                </c:pt>
                <c:pt idx="15">
                  <c:v>-0.57733159252879362</c:v>
                </c:pt>
                <c:pt idx="16">
                  <c:v>3.7711122680278208E-2</c:v>
                </c:pt>
                <c:pt idx="17">
                  <c:v>-2.9125069476023668E-3</c:v>
                </c:pt>
                <c:pt idx="18">
                  <c:v>0.17613828339850146</c:v>
                </c:pt>
                <c:pt idx="19">
                  <c:v>0.33852553805557006</c:v>
                </c:pt>
                <c:pt idx="20">
                  <c:v>0.70751870397828354</c:v>
                </c:pt>
                <c:pt idx="21">
                  <c:v>0.18410719348995208</c:v>
                </c:pt>
                <c:pt idx="22">
                  <c:v>0.39412828324299731</c:v>
                </c:pt>
                <c:pt idx="23">
                  <c:v>-0.44224369321214407</c:v>
                </c:pt>
                <c:pt idx="24">
                  <c:v>-0.9116775738478613</c:v>
                </c:pt>
                <c:pt idx="25">
                  <c:v>1.2471652929665993</c:v>
                </c:pt>
                <c:pt idx="26">
                  <c:v>-0.49696082447487044</c:v>
                </c:pt>
                <c:pt idx="27">
                  <c:v>0.8943300321235319</c:v>
                </c:pt>
                <c:pt idx="28">
                  <c:v>0.14211872284839178</c:v>
                </c:pt>
                <c:pt idx="29">
                  <c:v>0.14864459908229</c:v>
                </c:pt>
                <c:pt idx="30">
                  <c:v>6.9710179210544343E-2</c:v>
                </c:pt>
                <c:pt idx="31">
                  <c:v>-0.19058069621070617</c:v>
                </c:pt>
                <c:pt idx="32">
                  <c:v>-0.85762431198880917</c:v>
                </c:pt>
                <c:pt idx="33">
                  <c:v>0.24893022702574186</c:v>
                </c:pt>
                <c:pt idx="34">
                  <c:v>-0.95882391804346079</c:v>
                </c:pt>
                <c:pt idx="35">
                  <c:v>-7.428772569447073E-3</c:v>
                </c:pt>
                <c:pt idx="36">
                  <c:v>-2.0803686475807033</c:v>
                </c:pt>
                <c:pt idx="37">
                  <c:v>0.40289033732247681</c:v>
                </c:pt>
                <c:pt idx="38">
                  <c:v>0.89368792376997153</c:v>
                </c:pt>
                <c:pt idx="39">
                  <c:v>0.35308887175773362</c:v>
                </c:pt>
                <c:pt idx="40">
                  <c:v>-0.4549550920320633</c:v>
                </c:pt>
                <c:pt idx="41">
                  <c:v>-0.91950945930450589</c:v>
                </c:pt>
                <c:pt idx="42">
                  <c:v>3.4885381714651054E-3</c:v>
                </c:pt>
                <c:pt idx="43">
                  <c:v>-5.9067712323395138E-2</c:v>
                </c:pt>
                <c:pt idx="44">
                  <c:v>0.12943806954255654</c:v>
                </c:pt>
                <c:pt idx="45">
                  <c:v>5.2587278558162254E-2</c:v>
                </c:pt>
                <c:pt idx="46">
                  <c:v>-0.95420331333226382</c:v>
                </c:pt>
                <c:pt idx="47">
                  <c:v>-0.17872609795601302</c:v>
                </c:pt>
                <c:pt idx="48">
                  <c:v>-3.0693105771745888E-2</c:v>
                </c:pt>
                <c:pt idx="49">
                  <c:v>-0.20095608385214891</c:v>
                </c:pt>
                <c:pt idx="50">
                  <c:v>0.74644301766383903</c:v>
                </c:pt>
                <c:pt idx="51">
                  <c:v>-3.1503939241869894E-2</c:v>
                </c:pt>
                <c:pt idx="52">
                  <c:v>0.55674130339872985</c:v>
                </c:pt>
                <c:pt idx="53">
                  <c:v>-0.84432291900932821</c:v>
                </c:pt>
                <c:pt idx="54">
                  <c:v>0.17352895619752662</c:v>
                </c:pt>
                <c:pt idx="55">
                  <c:v>-0.36399329946945791</c:v>
                </c:pt>
                <c:pt idx="56">
                  <c:v>-4.5468271428422025E-2</c:v>
                </c:pt>
                <c:pt idx="57">
                  <c:v>1.0888816505722994</c:v>
                </c:pt>
                <c:pt idx="58">
                  <c:v>-0.67830570504637233</c:v>
                </c:pt>
                <c:pt idx="59">
                  <c:v>-0.66688823785985352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27C-4C4E-86BB-E9C99EA5AA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50809071"/>
        <c:axId val="1339928527"/>
      </c:scatterChart>
      <c:valAx>
        <c:axId val="950809071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2019 DALYs (log-transformed)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339928527"/>
        <c:crosses val="autoZero"/>
        <c:crossBetween val="midCat"/>
      </c:valAx>
      <c:valAx>
        <c:axId val="1339928527"/>
        <c:scaling>
          <c:orientation val="minMax"/>
          <c:max val="2.5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Residual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50809071"/>
        <c:crosses val="autoZero"/>
        <c:crossBetween val="midCat"/>
      </c:valAx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65083820916022"/>
          <c:y val="5.1716031969910675E-2"/>
          <c:w val="0.82744055048510823"/>
          <c:h val="0.75399605373728851"/>
        </c:manualLayout>
      </c:layout>
      <c:scatterChart>
        <c:scatterStyle val="lineMarker"/>
        <c:varyColors val="0"/>
        <c:ser>
          <c:idx val="0"/>
          <c:order val="0"/>
          <c:tx>
            <c:v>L-2021 NIH funding</c:v>
          </c:tx>
          <c:spPr>
            <a:ln w="19050">
              <a:noFill/>
            </a:ln>
          </c:spPr>
          <c:marker>
            <c:symbol val="square"/>
            <c:size val="5"/>
            <c:spPr>
              <a:noFill/>
            </c:spPr>
          </c:marker>
          <c:xVal>
            <c:numRef>
              <c:f>'2019 DALYs'!$E$2:$E$61</c:f>
              <c:numCache>
                <c:formatCode>General</c:formatCode>
                <c:ptCount val="60"/>
                <c:pt idx="0">
                  <c:v>6.3399231085508188</c:v>
                </c:pt>
                <c:pt idx="1">
                  <c:v>4.2114731026586494</c:v>
                </c:pt>
                <c:pt idx="2">
                  <c:v>6.1057101008729857</c:v>
                </c:pt>
                <c:pt idx="3">
                  <c:v>6.3068285183860384</c:v>
                </c:pt>
                <c:pt idx="4">
                  <c:v>6.2723842838467965</c:v>
                </c:pt>
                <c:pt idx="5">
                  <c:v>6.1506198528728664</c:v>
                </c:pt>
                <c:pt idx="6">
                  <c:v>5.5692332086586935</c:v>
                </c:pt>
                <c:pt idx="7">
                  <c:v>4.8230579726368381</c:v>
                </c:pt>
                <c:pt idx="8">
                  <c:v>5.4699100734325636</c:v>
                </c:pt>
                <c:pt idx="9">
                  <c:v>5.5924717939126278</c:v>
                </c:pt>
                <c:pt idx="10">
                  <c:v>5.7520916688077852</c:v>
                </c:pt>
                <c:pt idx="11">
                  <c:v>6.1471789302907629</c:v>
                </c:pt>
                <c:pt idx="12">
                  <c:v>7.2372163107699299</c:v>
                </c:pt>
                <c:pt idx="13">
                  <c:v>5.3517639325914867</c:v>
                </c:pt>
                <c:pt idx="14">
                  <c:v>6.3594001806488869</c:v>
                </c:pt>
                <c:pt idx="15">
                  <c:v>6.700836725327644</c:v>
                </c:pt>
                <c:pt idx="16">
                  <c:v>6.2614531668241478</c:v>
                </c:pt>
                <c:pt idx="17">
                  <c:v>6.2456705128198449</c:v>
                </c:pt>
                <c:pt idx="18">
                  <c:v>6.4236605728037892</c:v>
                </c:pt>
                <c:pt idx="19">
                  <c:v>6.6494488323271224</c:v>
                </c:pt>
                <c:pt idx="20">
                  <c:v>6.5643804333195543</c:v>
                </c:pt>
                <c:pt idx="21">
                  <c:v>4.7674900892585672</c:v>
                </c:pt>
                <c:pt idx="22">
                  <c:v>6.7868669518891149</c:v>
                </c:pt>
                <c:pt idx="23">
                  <c:v>5.4171310156130961</c:v>
                </c:pt>
                <c:pt idx="24">
                  <c:v>6.3679720254009888</c:v>
                </c:pt>
                <c:pt idx="25">
                  <c:v>5.6183885824623747</c:v>
                </c:pt>
                <c:pt idx="26">
                  <c:v>4.6926886778531296</c:v>
                </c:pt>
                <c:pt idx="27">
                  <c:v>4.8150976777300514</c:v>
                </c:pt>
                <c:pt idx="28">
                  <c:v>5.5190682313843995</c:v>
                </c:pt>
                <c:pt idx="29">
                  <c:v>5.3330221602360455</c:v>
                </c:pt>
                <c:pt idx="30">
                  <c:v>7.0055675255596483</c:v>
                </c:pt>
                <c:pt idx="31">
                  <c:v>5.7413588247613783</c:v>
                </c:pt>
                <c:pt idx="32">
                  <c:v>6.7556578153533211</c:v>
                </c:pt>
                <c:pt idx="33">
                  <c:v>6.864203720841112</c:v>
                </c:pt>
                <c:pt idx="34">
                  <c:v>6.317815052599312</c:v>
                </c:pt>
                <c:pt idx="35">
                  <c:v>5.3250741097817054</c:v>
                </c:pt>
                <c:pt idx="36">
                  <c:v>6.3103785388853391</c:v>
                </c:pt>
                <c:pt idx="37">
                  <c:v>6.201359924722099</c:v>
                </c:pt>
                <c:pt idx="38">
                  <c:v>7.2214656693487038</c:v>
                </c:pt>
                <c:pt idx="39">
                  <c:v>6.078654942006736</c:v>
                </c:pt>
                <c:pt idx="40">
                  <c:v>6.2980542033467248</c:v>
                </c:pt>
                <c:pt idx="41">
                  <c:v>4.7001806695454214</c:v>
                </c:pt>
                <c:pt idx="42">
                  <c:v>5.6299226541339538</c:v>
                </c:pt>
                <c:pt idx="43">
                  <c:v>6.0592667407889165</c:v>
                </c:pt>
                <c:pt idx="44">
                  <c:v>5.6922897271418655</c:v>
                </c:pt>
                <c:pt idx="45">
                  <c:v>5.966908638830585</c:v>
                </c:pt>
                <c:pt idx="46">
                  <c:v>5.5478546392194117</c:v>
                </c:pt>
                <c:pt idx="47">
                  <c:v>5.4114236614237541</c:v>
                </c:pt>
                <c:pt idx="48">
                  <c:v>5.9970959360933929</c:v>
                </c:pt>
                <c:pt idx="49">
                  <c:v>6.2794600209569422</c:v>
                </c:pt>
                <c:pt idx="50">
                  <c:v>4.6775383654545237</c:v>
                </c:pt>
                <c:pt idx="51">
                  <c:v>6.5827760227658505</c:v>
                </c:pt>
                <c:pt idx="52">
                  <c:v>6.8690682586186451</c:v>
                </c:pt>
                <c:pt idx="53">
                  <c:v>5.1336069809303728</c:v>
                </c:pt>
                <c:pt idx="54">
                  <c:v>5.0881271942584823</c:v>
                </c:pt>
                <c:pt idx="55">
                  <c:v>6.0194068945471244</c:v>
                </c:pt>
                <c:pt idx="56">
                  <c:v>6.6218501778868308</c:v>
                </c:pt>
                <c:pt idx="57">
                  <c:v>4.3984817792176614</c:v>
                </c:pt>
                <c:pt idx="58">
                  <c:v>5.3971699855711197</c:v>
                </c:pt>
                <c:pt idx="59">
                  <c:v>4.806247777191877</c:v>
                </c:pt>
              </c:numCache>
            </c:numRef>
          </c:xVal>
          <c:yVal>
            <c:numRef>
              <c:f>'2019 DALYs'!$F$2:$F$61</c:f>
              <c:numCache>
                <c:formatCode>General</c:formatCode>
                <c:ptCount val="60"/>
                <c:pt idx="0">
                  <c:v>2.2095150145426308</c:v>
                </c:pt>
                <c:pt idx="1">
                  <c:v>2.0086001717619175</c:v>
                </c:pt>
                <c:pt idx="2">
                  <c:v>2.7543483357110188</c:v>
                </c:pt>
                <c:pt idx="3">
                  <c:v>3.5120169694961265</c:v>
                </c:pt>
                <c:pt idx="4">
                  <c:v>2.3856062735983121</c:v>
                </c:pt>
                <c:pt idx="5">
                  <c:v>2.4913616938342726</c:v>
                </c:pt>
                <c:pt idx="6">
                  <c:v>1.6532125137753437</c:v>
                </c:pt>
                <c:pt idx="7">
                  <c:v>1.8573324964312685</c:v>
                </c:pt>
                <c:pt idx="8">
                  <c:v>2.459392487759231</c:v>
                </c:pt>
                <c:pt idx="9">
                  <c:v>3.0293837776852097</c:v>
                </c:pt>
                <c:pt idx="10">
                  <c:v>2.6180480967120925</c:v>
                </c:pt>
                <c:pt idx="11">
                  <c:v>2.8639173769578603</c:v>
                </c:pt>
                <c:pt idx="12">
                  <c:v>3.4055171069763763</c:v>
                </c:pt>
                <c:pt idx="13">
                  <c:v>2.0791812460476247</c:v>
                </c:pt>
                <c:pt idx="14">
                  <c:v>2.8202014594856402</c:v>
                </c:pt>
                <c:pt idx="15">
                  <c:v>2.1583624920952498</c:v>
                </c:pt>
                <c:pt idx="16">
                  <c:v>2.5728716022004803</c:v>
                </c:pt>
                <c:pt idx="17">
                  <c:v>2.5250448070368452</c:v>
                </c:pt>
                <c:pt idx="18">
                  <c:v>2.7853298350107671</c:v>
                </c:pt>
                <c:pt idx="19">
                  <c:v>3.0507663112330423</c:v>
                </c:pt>
                <c:pt idx="20">
                  <c:v>3.3809344633307021</c:v>
                </c:pt>
                <c:pt idx="21">
                  <c:v>2.0374264979406238</c:v>
                </c:pt>
                <c:pt idx="22">
                  <c:v>3.1690863574870227</c:v>
                </c:pt>
                <c:pt idx="23">
                  <c:v>1.7075701760979363</c:v>
                </c:pt>
                <c:pt idx="24">
                  <c:v>1.6720978579357175</c:v>
                </c:pt>
                <c:pt idx="25">
                  <c:v>3.4888326343824003</c:v>
                </c:pt>
                <c:pt idx="26">
                  <c:v>1.3222192947339193</c:v>
                </c:pt>
                <c:pt idx="27">
                  <c:v>2.7693773260761385</c:v>
                </c:pt>
                <c:pt idx="28">
                  <c:v>2.3384564936046046</c:v>
                </c:pt>
                <c:pt idx="29">
                  <c:v>2.2600713879850747</c:v>
                </c:pt>
                <c:pt idx="30">
                  <c:v>2.9444826721501687</c:v>
                </c:pt>
                <c:pt idx="31">
                  <c:v>2.1072099696478683</c:v>
                </c:pt>
                <c:pt idx="32">
                  <c:v>1.9030899869919435</c:v>
                </c:pt>
                <c:pt idx="33">
                  <c:v>3.0591846176313711</c:v>
                </c:pt>
                <c:pt idx="34">
                  <c:v>1.6020599913279623</c:v>
                </c:pt>
                <c:pt idx="35">
                  <c:v>2.1003705451175629</c:v>
                </c:pt>
                <c:pt idx="36">
                  <c:v>0.47712125471966244</c:v>
                </c:pt>
                <c:pt idx="37">
                  <c:v>2.9106244048892012</c:v>
                </c:pt>
                <c:pt idx="38">
                  <c:v>3.8669958131106479</c:v>
                </c:pt>
                <c:pt idx="39">
                  <c:v>2.8048206787211623</c:v>
                </c:pt>
                <c:pt idx="40">
                  <c:v>2.0969100130080562</c:v>
                </c:pt>
                <c:pt idx="41">
                  <c:v>0.90308998699194354</c:v>
                </c:pt>
                <c:pt idx="42">
                  <c:v>2.2504200023088941</c:v>
                </c:pt>
                <c:pt idx="43">
                  <c:v>2.3838153659804311</c:v>
                </c:pt>
                <c:pt idx="44">
                  <c:v>2.4048337166199381</c:v>
                </c:pt>
                <c:pt idx="45">
                  <c:v>2.4533183400470375</c:v>
                </c:pt>
                <c:pt idx="46">
                  <c:v>1.255272505103306</c:v>
                </c:pt>
                <c:pt idx="47">
                  <c:v>1.968482948553935</c:v>
                </c:pt>
                <c:pt idx="48">
                  <c:v>2.3838153659804311</c:v>
                </c:pt>
                <c:pt idx="49">
                  <c:v>2.3424226808222062</c:v>
                </c:pt>
                <c:pt idx="50">
                  <c:v>2.5587085705331658</c:v>
                </c:pt>
                <c:pt idx="51">
                  <c:v>2.6503075231319366</c:v>
                </c:pt>
                <c:pt idx="52">
                  <c:v>3.369215857410143</c:v>
                </c:pt>
                <c:pt idx="53">
                  <c:v>1.1760912590556813</c:v>
                </c:pt>
                <c:pt idx="54">
                  <c:v>2.173186268412274</c:v>
                </c:pt>
                <c:pt idx="55">
                  <c:v>2.0606978403536118</c:v>
                </c:pt>
                <c:pt idx="56">
                  <c:v>2.6541765418779604</c:v>
                </c:pt>
                <c:pt idx="57">
                  <c:v>2.7737864449811935</c:v>
                </c:pt>
                <c:pt idx="58">
                  <c:v>1.4623979978989561</c:v>
                </c:pt>
                <c:pt idx="59">
                  <c:v>1.2041199826559248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28E-1C4F-859F-C76E567B6288}"/>
            </c:ext>
          </c:extLst>
        </c:ser>
        <c:ser>
          <c:idx val="1"/>
          <c:order val="1"/>
          <c:tx>
            <c:v>Predicted L-2021 NIH funding</c:v>
          </c:tx>
          <c:spPr>
            <a:ln w="19050">
              <a:noFill/>
            </a:ln>
          </c:spPr>
          <c:marker>
            <c:symbol val="circle"/>
            <c:size val="5"/>
          </c:marker>
          <c:xVal>
            <c:numRef>
              <c:f>'2019 DALYs'!$E$2:$E$61</c:f>
              <c:numCache>
                <c:formatCode>General</c:formatCode>
                <c:ptCount val="60"/>
                <c:pt idx="0">
                  <c:v>6.3399231085508188</c:v>
                </c:pt>
                <c:pt idx="1">
                  <c:v>4.2114731026586494</c:v>
                </c:pt>
                <c:pt idx="2">
                  <c:v>6.1057101008729857</c:v>
                </c:pt>
                <c:pt idx="3">
                  <c:v>6.3068285183860384</c:v>
                </c:pt>
                <c:pt idx="4">
                  <c:v>6.2723842838467965</c:v>
                </c:pt>
                <c:pt idx="5">
                  <c:v>6.1506198528728664</c:v>
                </c:pt>
                <c:pt idx="6">
                  <c:v>5.5692332086586935</c:v>
                </c:pt>
                <c:pt idx="7">
                  <c:v>4.8230579726368381</c:v>
                </c:pt>
                <c:pt idx="8">
                  <c:v>5.4699100734325636</c:v>
                </c:pt>
                <c:pt idx="9">
                  <c:v>5.5924717939126278</c:v>
                </c:pt>
                <c:pt idx="10">
                  <c:v>5.7520916688077852</c:v>
                </c:pt>
                <c:pt idx="11">
                  <c:v>6.1471789302907629</c:v>
                </c:pt>
                <c:pt idx="12">
                  <c:v>7.2372163107699299</c:v>
                </c:pt>
                <c:pt idx="13">
                  <c:v>5.3517639325914867</c:v>
                </c:pt>
                <c:pt idx="14">
                  <c:v>6.3594001806488869</c:v>
                </c:pt>
                <c:pt idx="15">
                  <c:v>6.700836725327644</c:v>
                </c:pt>
                <c:pt idx="16">
                  <c:v>6.2614531668241478</c:v>
                </c:pt>
                <c:pt idx="17">
                  <c:v>6.2456705128198449</c:v>
                </c:pt>
                <c:pt idx="18">
                  <c:v>6.4236605728037892</c:v>
                </c:pt>
                <c:pt idx="19">
                  <c:v>6.6494488323271224</c:v>
                </c:pt>
                <c:pt idx="20">
                  <c:v>6.5643804333195543</c:v>
                </c:pt>
                <c:pt idx="21">
                  <c:v>4.7674900892585672</c:v>
                </c:pt>
                <c:pt idx="22">
                  <c:v>6.7868669518891149</c:v>
                </c:pt>
                <c:pt idx="23">
                  <c:v>5.4171310156130961</c:v>
                </c:pt>
                <c:pt idx="24">
                  <c:v>6.3679720254009888</c:v>
                </c:pt>
                <c:pt idx="25">
                  <c:v>5.6183885824623747</c:v>
                </c:pt>
                <c:pt idx="26">
                  <c:v>4.6926886778531296</c:v>
                </c:pt>
                <c:pt idx="27">
                  <c:v>4.8150976777300514</c:v>
                </c:pt>
                <c:pt idx="28">
                  <c:v>5.5190682313843995</c:v>
                </c:pt>
                <c:pt idx="29">
                  <c:v>5.3330221602360455</c:v>
                </c:pt>
                <c:pt idx="30">
                  <c:v>7.0055675255596483</c:v>
                </c:pt>
                <c:pt idx="31">
                  <c:v>5.7413588247613783</c:v>
                </c:pt>
                <c:pt idx="32">
                  <c:v>6.7556578153533211</c:v>
                </c:pt>
                <c:pt idx="33">
                  <c:v>6.864203720841112</c:v>
                </c:pt>
                <c:pt idx="34">
                  <c:v>6.317815052599312</c:v>
                </c:pt>
                <c:pt idx="35">
                  <c:v>5.3250741097817054</c:v>
                </c:pt>
                <c:pt idx="36">
                  <c:v>6.3103785388853391</c:v>
                </c:pt>
                <c:pt idx="37">
                  <c:v>6.201359924722099</c:v>
                </c:pt>
                <c:pt idx="38">
                  <c:v>7.2214656693487038</c:v>
                </c:pt>
                <c:pt idx="39">
                  <c:v>6.078654942006736</c:v>
                </c:pt>
                <c:pt idx="40">
                  <c:v>6.2980542033467248</c:v>
                </c:pt>
                <c:pt idx="41">
                  <c:v>4.7001806695454214</c:v>
                </c:pt>
                <c:pt idx="42">
                  <c:v>5.6299226541339538</c:v>
                </c:pt>
                <c:pt idx="43">
                  <c:v>6.0592667407889165</c:v>
                </c:pt>
                <c:pt idx="44">
                  <c:v>5.6922897271418655</c:v>
                </c:pt>
                <c:pt idx="45">
                  <c:v>5.966908638830585</c:v>
                </c:pt>
                <c:pt idx="46">
                  <c:v>5.5478546392194117</c:v>
                </c:pt>
                <c:pt idx="47">
                  <c:v>5.4114236614237541</c:v>
                </c:pt>
                <c:pt idx="48">
                  <c:v>5.9970959360933929</c:v>
                </c:pt>
                <c:pt idx="49">
                  <c:v>6.2794600209569422</c:v>
                </c:pt>
                <c:pt idx="50">
                  <c:v>4.6775383654545237</c:v>
                </c:pt>
                <c:pt idx="51">
                  <c:v>6.5827760227658505</c:v>
                </c:pt>
                <c:pt idx="52">
                  <c:v>6.8690682586186451</c:v>
                </c:pt>
                <c:pt idx="53">
                  <c:v>5.1336069809303728</c:v>
                </c:pt>
                <c:pt idx="54">
                  <c:v>5.0881271942584823</c:v>
                </c:pt>
                <c:pt idx="55">
                  <c:v>6.0194068945471244</c:v>
                </c:pt>
                <c:pt idx="56">
                  <c:v>6.6218501778868308</c:v>
                </c:pt>
                <c:pt idx="57">
                  <c:v>4.3984817792176614</c:v>
                </c:pt>
                <c:pt idx="58">
                  <c:v>5.3971699855711197</c:v>
                </c:pt>
                <c:pt idx="59">
                  <c:v>4.806247777191877</c:v>
                </c:pt>
              </c:numCache>
            </c:numRef>
          </c:xVal>
          <c:yVal>
            <c:numRef>
              <c:f>'2019 plots'!$B$25:$B$84</c:f>
              <c:numCache>
                <c:formatCode>General</c:formatCode>
                <c:ptCount val="60"/>
                <c:pt idx="0">
                  <c:v>2.5709739732256396</c:v>
                </c:pt>
                <c:pt idx="1">
                  <c:v>1.5995544817485756</c:v>
                </c:pt>
                <c:pt idx="2">
                  <c:v>2.4640797167545569</c:v>
                </c:pt>
                <c:pt idx="3">
                  <c:v>2.5558696814360666</c:v>
                </c:pt>
                <c:pt idx="4">
                  <c:v>2.5401494151823139</c:v>
                </c:pt>
                <c:pt idx="5">
                  <c:v>2.4845764201440259</c:v>
                </c:pt>
                <c:pt idx="6">
                  <c:v>2.2192329463905249</c:v>
                </c:pt>
                <c:pt idx="7">
                  <c:v>1.8786803535071894</c:v>
                </c:pt>
                <c:pt idx="8">
                  <c:v>2.1739021050523784</c:v>
                </c:pt>
                <c:pt idx="9">
                  <c:v>2.2298389811141641</c:v>
                </c:pt>
                <c:pt idx="10">
                  <c:v>2.3026891102085951</c:v>
                </c:pt>
                <c:pt idx="11">
                  <c:v>2.4830059913081755</c:v>
                </c:pt>
                <c:pt idx="12">
                  <c:v>2.9804964444100879</c:v>
                </c:pt>
                <c:pt idx="13">
                  <c:v>2.1199804889758433</c:v>
                </c:pt>
                <c:pt idx="14">
                  <c:v>2.57986326234241</c:v>
                </c:pt>
                <c:pt idx="15">
                  <c:v>2.7356940846240434</c:v>
                </c:pt>
                <c:pt idx="16">
                  <c:v>2.5351604795202021</c:v>
                </c:pt>
                <c:pt idx="17">
                  <c:v>2.5279573139844476</c:v>
                </c:pt>
                <c:pt idx="18">
                  <c:v>2.6091915516122657</c:v>
                </c:pt>
                <c:pt idx="19">
                  <c:v>2.7122407731774723</c:v>
                </c:pt>
                <c:pt idx="20">
                  <c:v>2.6734157593524186</c:v>
                </c:pt>
                <c:pt idx="21">
                  <c:v>1.8533193044506717</c:v>
                </c:pt>
                <c:pt idx="22">
                  <c:v>2.7749580742440254</c:v>
                </c:pt>
                <c:pt idx="23">
                  <c:v>2.1498138693100803</c:v>
                </c:pt>
                <c:pt idx="24">
                  <c:v>2.5837754317835788</c:v>
                </c:pt>
                <c:pt idx="25">
                  <c:v>2.241667341415801</c:v>
                </c:pt>
                <c:pt idx="26">
                  <c:v>1.8191801192087897</c:v>
                </c:pt>
                <c:pt idx="27">
                  <c:v>1.8750472939526066</c:v>
                </c:pt>
                <c:pt idx="28">
                  <c:v>2.1963377707562128</c:v>
                </c:pt>
                <c:pt idx="29">
                  <c:v>2.1114267889027847</c:v>
                </c:pt>
                <c:pt idx="30">
                  <c:v>2.8747724929396243</c:v>
                </c:pt>
                <c:pt idx="31">
                  <c:v>2.2977906658585745</c:v>
                </c:pt>
                <c:pt idx="32">
                  <c:v>2.7607142989807527</c:v>
                </c:pt>
                <c:pt idx="33">
                  <c:v>2.8102543906056292</c:v>
                </c:pt>
                <c:pt idx="34">
                  <c:v>2.5608839093714231</c:v>
                </c:pt>
                <c:pt idx="35">
                  <c:v>2.10779931768701</c:v>
                </c:pt>
                <c:pt idx="36">
                  <c:v>2.5574899023003659</c:v>
                </c:pt>
                <c:pt idx="37">
                  <c:v>2.5077340675667243</c:v>
                </c:pt>
                <c:pt idx="38">
                  <c:v>2.9733078893406764</c:v>
                </c:pt>
                <c:pt idx="39">
                  <c:v>2.4517318069634286</c:v>
                </c:pt>
                <c:pt idx="40">
                  <c:v>2.5518651050401195</c:v>
                </c:pt>
                <c:pt idx="41">
                  <c:v>1.8225994462964494</c:v>
                </c:pt>
                <c:pt idx="42">
                  <c:v>2.2469314641374289</c:v>
                </c:pt>
                <c:pt idx="43">
                  <c:v>2.4428830783038262</c:v>
                </c:pt>
                <c:pt idx="44">
                  <c:v>2.2753956470773815</c:v>
                </c:pt>
                <c:pt idx="45">
                  <c:v>2.4007310614888753</c:v>
                </c:pt>
                <c:pt idx="46">
                  <c:v>2.2094758184355698</c:v>
                </c:pt>
                <c:pt idx="47">
                  <c:v>2.147209046509948</c:v>
                </c:pt>
                <c:pt idx="48">
                  <c:v>2.414508471752177</c:v>
                </c:pt>
                <c:pt idx="49">
                  <c:v>2.5433787646743551</c:v>
                </c:pt>
                <c:pt idx="50">
                  <c:v>1.8122655528693268</c:v>
                </c:pt>
                <c:pt idx="51">
                  <c:v>2.6818114623738065</c:v>
                </c:pt>
                <c:pt idx="52">
                  <c:v>2.8124745540114131</c:v>
                </c:pt>
                <c:pt idx="53">
                  <c:v>2.0204141780650096</c:v>
                </c:pt>
                <c:pt idx="54">
                  <c:v>1.9996573122147474</c:v>
                </c:pt>
                <c:pt idx="55">
                  <c:v>2.4246911398230697</c:v>
                </c:pt>
                <c:pt idx="56">
                  <c:v>2.6996448133063824</c:v>
                </c:pt>
                <c:pt idx="57">
                  <c:v>1.6849047944088942</c:v>
                </c:pt>
                <c:pt idx="58">
                  <c:v>2.1407037029453284</c:v>
                </c:pt>
                <c:pt idx="59">
                  <c:v>1.8710082205157783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28E-1C4F-859F-C76E567B6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83986447"/>
        <c:axId val="738363871"/>
      </c:scatterChart>
      <c:valAx>
        <c:axId val="88398644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2019 DALYs (log transformed)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38363871"/>
        <c:crosses val="autoZero"/>
        <c:crossBetween val="midCat"/>
      </c:valAx>
      <c:valAx>
        <c:axId val="738363871"/>
        <c:scaling>
          <c:orientation val="minMax"/>
          <c:max val="5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2021 NIH Funding (log-transformed)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83986447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12879031547102573"/>
          <c:y val="7.7106123370685856E-2"/>
          <c:w val="0.31493390373934549"/>
          <c:h val="0.14997205039073924"/>
        </c:manualLayout>
      </c:layout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BA918E-EC84-6044-8F50-2745E736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Andrew</dc:creator>
  <cp:keywords/>
  <dc:description/>
  <cp:lastModifiedBy>Nazarian, Ara (BIDMC - Orthopedics)</cp:lastModifiedBy>
  <cp:revision>3</cp:revision>
  <dcterms:created xsi:type="dcterms:W3CDTF">2023-12-11T03:58:00Z</dcterms:created>
  <dcterms:modified xsi:type="dcterms:W3CDTF">2023-12-11T13:40:00Z</dcterms:modified>
</cp:coreProperties>
</file>