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15AEE" w14:textId="77777777" w:rsidR="00670B32" w:rsidRPr="00933068" w:rsidRDefault="00670B32" w:rsidP="00670B32">
      <w:pPr>
        <w:pStyle w:val="Appendix"/>
        <w:jc w:val="both"/>
      </w:pPr>
      <w:bookmarkStart w:id="0" w:name="_Toc69296145"/>
      <w:r>
        <w:t>– ICD-9/ICD-10 Codes used for Patient Identification Title</w:t>
      </w:r>
      <w:bookmarkEnd w:id="0"/>
    </w:p>
    <w:p w14:paraId="51FA6368" w14:textId="77777777" w:rsidR="00670B32" w:rsidRDefault="00670B32" w:rsidP="00670B32">
      <w:pPr>
        <w:spacing w:line="240" w:lineRule="auto"/>
        <w:ind w:firstLine="0"/>
      </w:pPr>
      <w:r>
        <w:t>ICD - 10 CODES</w:t>
      </w:r>
      <w:r>
        <w:tab/>
      </w:r>
    </w:p>
    <w:p w14:paraId="0DC46BDE" w14:textId="77777777" w:rsidR="00670B32" w:rsidRDefault="00670B32" w:rsidP="00670B32">
      <w:pPr>
        <w:spacing w:line="240" w:lineRule="auto"/>
      </w:pPr>
      <w:r>
        <w:t>M41.25</w:t>
      </w:r>
      <w:r>
        <w:tab/>
        <w:t>Other idiopathic scoliosis, thoracolumbar region</w:t>
      </w:r>
    </w:p>
    <w:p w14:paraId="436AEA62" w14:textId="77777777" w:rsidR="00670B32" w:rsidRDefault="00670B32" w:rsidP="00670B32">
      <w:pPr>
        <w:spacing w:line="240" w:lineRule="auto"/>
      </w:pPr>
      <w:r>
        <w:t>M41.26</w:t>
      </w:r>
      <w:r>
        <w:tab/>
        <w:t>Other idiopathic scoliosis, lumbar region</w:t>
      </w:r>
    </w:p>
    <w:p w14:paraId="77AE770F" w14:textId="77777777" w:rsidR="00670B32" w:rsidRDefault="00670B32" w:rsidP="00670B32">
      <w:pPr>
        <w:spacing w:line="240" w:lineRule="auto"/>
      </w:pPr>
      <w:r>
        <w:t>M41.27</w:t>
      </w:r>
      <w:r>
        <w:tab/>
        <w:t>Other idiopathic scoliosis, lumbosacral region</w:t>
      </w:r>
    </w:p>
    <w:p w14:paraId="7B1A62E5" w14:textId="77777777" w:rsidR="00670B32" w:rsidRDefault="00670B32" w:rsidP="00670B32">
      <w:pPr>
        <w:spacing w:line="240" w:lineRule="auto"/>
      </w:pPr>
      <w:r>
        <w:t>M41.35</w:t>
      </w:r>
      <w:r>
        <w:tab/>
      </w:r>
      <w:proofErr w:type="spellStart"/>
      <w:r>
        <w:t>Thoracogenic</w:t>
      </w:r>
      <w:proofErr w:type="spellEnd"/>
      <w:r>
        <w:t xml:space="preserve"> scoliosis, thoracolumbar region</w:t>
      </w:r>
    </w:p>
    <w:p w14:paraId="3E50F37D" w14:textId="77777777" w:rsidR="00670B32" w:rsidRDefault="00670B32" w:rsidP="00670B32">
      <w:pPr>
        <w:spacing w:line="240" w:lineRule="auto"/>
      </w:pPr>
      <w:r>
        <w:t>M41.45</w:t>
      </w:r>
      <w:r>
        <w:tab/>
        <w:t>Neuromuscular scoliosis, thoracolumbar region</w:t>
      </w:r>
    </w:p>
    <w:p w14:paraId="4299C579" w14:textId="77777777" w:rsidR="00670B32" w:rsidRDefault="00670B32" w:rsidP="00670B32">
      <w:pPr>
        <w:spacing w:line="240" w:lineRule="auto"/>
      </w:pPr>
      <w:r>
        <w:t>M41.46</w:t>
      </w:r>
      <w:r>
        <w:tab/>
        <w:t>Neuromuscular scoliosis, lumbar region</w:t>
      </w:r>
    </w:p>
    <w:p w14:paraId="20397C3D" w14:textId="77777777" w:rsidR="00670B32" w:rsidRDefault="00670B32" w:rsidP="00670B32">
      <w:pPr>
        <w:spacing w:line="240" w:lineRule="auto"/>
      </w:pPr>
      <w:r>
        <w:t>M41.47</w:t>
      </w:r>
      <w:r>
        <w:tab/>
        <w:t>Neuromuscular scoliosis, lumbosacral region</w:t>
      </w:r>
    </w:p>
    <w:p w14:paraId="585FFC5C" w14:textId="77777777" w:rsidR="00670B32" w:rsidRDefault="00670B32" w:rsidP="00670B32">
      <w:pPr>
        <w:spacing w:line="240" w:lineRule="auto"/>
      </w:pPr>
      <w:r>
        <w:t>M41.55</w:t>
      </w:r>
      <w:r>
        <w:tab/>
        <w:t>Other secondary scoliosis, thoracolumbar region</w:t>
      </w:r>
    </w:p>
    <w:p w14:paraId="75614B35" w14:textId="77777777" w:rsidR="00670B32" w:rsidRDefault="00670B32" w:rsidP="00670B32">
      <w:pPr>
        <w:spacing w:line="240" w:lineRule="auto"/>
      </w:pPr>
      <w:r>
        <w:t>M41.56</w:t>
      </w:r>
      <w:r>
        <w:tab/>
        <w:t>Other secondary scoliosis, lumbar region</w:t>
      </w:r>
    </w:p>
    <w:p w14:paraId="308F1EC6" w14:textId="77777777" w:rsidR="00670B32" w:rsidRDefault="00670B32" w:rsidP="00670B32">
      <w:pPr>
        <w:spacing w:line="240" w:lineRule="auto"/>
      </w:pPr>
      <w:r>
        <w:t>M41.57</w:t>
      </w:r>
      <w:r>
        <w:tab/>
        <w:t>Other secondary scoliosis, lumbosacral region</w:t>
      </w:r>
    </w:p>
    <w:p w14:paraId="7D9C68C5" w14:textId="77777777" w:rsidR="00670B32" w:rsidRDefault="00670B32" w:rsidP="00670B32">
      <w:pPr>
        <w:spacing w:line="240" w:lineRule="auto"/>
      </w:pPr>
      <w:r>
        <w:t>M41.85</w:t>
      </w:r>
      <w:r>
        <w:tab/>
        <w:t>Other forms of scoliosis, thoracolumbar region</w:t>
      </w:r>
    </w:p>
    <w:p w14:paraId="746C3B69" w14:textId="77777777" w:rsidR="00670B32" w:rsidRDefault="00670B32" w:rsidP="00670B32">
      <w:pPr>
        <w:spacing w:line="240" w:lineRule="auto"/>
      </w:pPr>
      <w:r>
        <w:t>M41.86</w:t>
      </w:r>
      <w:r>
        <w:tab/>
        <w:t>Other forms of scoliosis, lumbar region</w:t>
      </w:r>
    </w:p>
    <w:p w14:paraId="77301012" w14:textId="77777777" w:rsidR="00670B32" w:rsidRDefault="00670B32" w:rsidP="00670B32">
      <w:pPr>
        <w:spacing w:line="240" w:lineRule="auto"/>
      </w:pPr>
      <w:r>
        <w:t>M41.87</w:t>
      </w:r>
      <w:r>
        <w:tab/>
        <w:t>Other forms of scoliosis, lumbosacral region</w:t>
      </w:r>
    </w:p>
    <w:p w14:paraId="09E57628" w14:textId="77777777" w:rsidR="00670B32" w:rsidRDefault="00670B32" w:rsidP="00670B32">
      <w:pPr>
        <w:spacing w:line="240" w:lineRule="auto"/>
      </w:pPr>
      <w:r>
        <w:t>M42.05</w:t>
      </w:r>
      <w:r>
        <w:tab/>
        <w:t>Juvenile osteochondrosis of spine, thoracolumbar region</w:t>
      </w:r>
    </w:p>
    <w:p w14:paraId="42F29A7F" w14:textId="77777777" w:rsidR="00670B32" w:rsidRDefault="00670B32" w:rsidP="00670B32">
      <w:pPr>
        <w:spacing w:line="240" w:lineRule="auto"/>
      </w:pPr>
      <w:r>
        <w:t>M42.06</w:t>
      </w:r>
      <w:r>
        <w:tab/>
        <w:t>Juvenile osteochondrosis of spine, lumbar region</w:t>
      </w:r>
    </w:p>
    <w:p w14:paraId="701DDC4A" w14:textId="77777777" w:rsidR="00670B32" w:rsidRDefault="00670B32" w:rsidP="00670B32">
      <w:pPr>
        <w:spacing w:line="240" w:lineRule="auto"/>
      </w:pPr>
      <w:r>
        <w:t>M42.07</w:t>
      </w:r>
      <w:r>
        <w:tab/>
        <w:t>Juvenile osteochondrosis of spine, lumbosacral region</w:t>
      </w:r>
    </w:p>
    <w:p w14:paraId="44990123" w14:textId="77777777" w:rsidR="00670B32" w:rsidRDefault="00670B32" w:rsidP="00670B32">
      <w:pPr>
        <w:spacing w:line="240" w:lineRule="auto"/>
      </w:pPr>
      <w:r>
        <w:t>M42.09</w:t>
      </w:r>
      <w:r>
        <w:tab/>
        <w:t>Juvenile osteochondrosis of spine, multiple sites in spine</w:t>
      </w:r>
    </w:p>
    <w:p w14:paraId="3CCD781A" w14:textId="77777777" w:rsidR="00670B32" w:rsidRDefault="00670B32" w:rsidP="00670B32">
      <w:pPr>
        <w:spacing w:line="240" w:lineRule="auto"/>
      </w:pPr>
      <w:r>
        <w:t>M42.15</w:t>
      </w:r>
      <w:r>
        <w:tab/>
        <w:t>Adult osteochondrosis of spine, thoracolumbar region</w:t>
      </w:r>
    </w:p>
    <w:p w14:paraId="318555DD" w14:textId="77777777" w:rsidR="00670B32" w:rsidRDefault="00670B32" w:rsidP="00670B32">
      <w:pPr>
        <w:spacing w:line="240" w:lineRule="auto"/>
      </w:pPr>
      <w:r>
        <w:t>M42.16</w:t>
      </w:r>
      <w:r>
        <w:tab/>
        <w:t>Adult osteochondrosis of spine, lumbar region</w:t>
      </w:r>
    </w:p>
    <w:p w14:paraId="633BBFA6" w14:textId="77777777" w:rsidR="00670B32" w:rsidRDefault="00670B32" w:rsidP="00670B32">
      <w:pPr>
        <w:spacing w:line="240" w:lineRule="auto"/>
      </w:pPr>
      <w:r>
        <w:t>M42.17</w:t>
      </w:r>
      <w:r>
        <w:tab/>
        <w:t>Adult osteochondrosis of spine, lumbosacral region</w:t>
      </w:r>
    </w:p>
    <w:p w14:paraId="06341E46" w14:textId="77777777" w:rsidR="00670B32" w:rsidRDefault="00670B32" w:rsidP="00670B32">
      <w:pPr>
        <w:spacing w:line="240" w:lineRule="auto"/>
      </w:pPr>
      <w:r>
        <w:t>M42.19</w:t>
      </w:r>
      <w:r>
        <w:tab/>
        <w:t>Adult osteochondrosis of spine, multiple sites in spine</w:t>
      </w:r>
    </w:p>
    <w:p w14:paraId="187A042D" w14:textId="77777777" w:rsidR="00670B32" w:rsidRDefault="00670B32" w:rsidP="00670B32">
      <w:pPr>
        <w:spacing w:line="240" w:lineRule="auto"/>
      </w:pPr>
      <w:r>
        <w:t>M43.05</w:t>
      </w:r>
      <w:r>
        <w:tab/>
        <w:t>Spondylolysis, thoracolumbar region</w:t>
      </w:r>
    </w:p>
    <w:p w14:paraId="1BFEF449" w14:textId="77777777" w:rsidR="00670B32" w:rsidRDefault="00670B32" w:rsidP="00670B32">
      <w:pPr>
        <w:spacing w:line="240" w:lineRule="auto"/>
      </w:pPr>
      <w:r>
        <w:t>M43.06</w:t>
      </w:r>
      <w:r>
        <w:tab/>
        <w:t>Spondylolysis, lumbar region</w:t>
      </w:r>
    </w:p>
    <w:p w14:paraId="1EEE685E" w14:textId="77777777" w:rsidR="00670B32" w:rsidRDefault="00670B32" w:rsidP="00670B32">
      <w:pPr>
        <w:spacing w:line="240" w:lineRule="auto"/>
      </w:pPr>
      <w:r>
        <w:t>M43.07</w:t>
      </w:r>
      <w:r>
        <w:tab/>
        <w:t>Spondylolysis, lumbosacral region</w:t>
      </w:r>
    </w:p>
    <w:p w14:paraId="3B269B71" w14:textId="77777777" w:rsidR="00670B32" w:rsidRDefault="00670B32" w:rsidP="00670B32">
      <w:pPr>
        <w:spacing w:line="240" w:lineRule="auto"/>
      </w:pPr>
      <w:r>
        <w:t>M43.09</w:t>
      </w:r>
      <w:r>
        <w:tab/>
        <w:t>Spondylolysis, multiple sites in spine</w:t>
      </w:r>
    </w:p>
    <w:p w14:paraId="532607DB" w14:textId="77777777" w:rsidR="00670B32" w:rsidRDefault="00670B32" w:rsidP="00670B32">
      <w:pPr>
        <w:spacing w:line="240" w:lineRule="auto"/>
      </w:pPr>
      <w:r>
        <w:t>M43.15</w:t>
      </w:r>
      <w:r>
        <w:tab/>
        <w:t>Spondylolisthesis, thoracolumbar region</w:t>
      </w:r>
    </w:p>
    <w:p w14:paraId="7508332C" w14:textId="77777777" w:rsidR="00670B32" w:rsidRDefault="00670B32" w:rsidP="00670B32">
      <w:pPr>
        <w:spacing w:line="240" w:lineRule="auto"/>
      </w:pPr>
      <w:r>
        <w:t>M43.16</w:t>
      </w:r>
      <w:r>
        <w:tab/>
        <w:t>Spondylolisthesis, lumbar region</w:t>
      </w:r>
    </w:p>
    <w:p w14:paraId="56A01E49" w14:textId="77777777" w:rsidR="00670B32" w:rsidRDefault="00670B32" w:rsidP="00670B32">
      <w:pPr>
        <w:spacing w:line="240" w:lineRule="auto"/>
      </w:pPr>
      <w:r>
        <w:t>M43.17</w:t>
      </w:r>
      <w:r>
        <w:tab/>
        <w:t>Spondylolisthesis, lumbosacral region</w:t>
      </w:r>
    </w:p>
    <w:p w14:paraId="57B6C7BC" w14:textId="77777777" w:rsidR="00670B32" w:rsidRDefault="00670B32" w:rsidP="00670B32">
      <w:pPr>
        <w:spacing w:line="240" w:lineRule="auto"/>
      </w:pPr>
      <w:r>
        <w:t>M43.19</w:t>
      </w:r>
      <w:r>
        <w:tab/>
        <w:t>Spondylolisthesis, multiple sites in spine</w:t>
      </w:r>
    </w:p>
    <w:p w14:paraId="1A1962BF" w14:textId="77777777" w:rsidR="00670B32" w:rsidRDefault="00670B32" w:rsidP="00670B32">
      <w:pPr>
        <w:spacing w:line="240" w:lineRule="auto"/>
      </w:pPr>
      <w:r>
        <w:t>M43.25</w:t>
      </w:r>
      <w:r>
        <w:tab/>
        <w:t>Fusion of spine, thoracolumbar region</w:t>
      </w:r>
    </w:p>
    <w:p w14:paraId="5AEDFEFE" w14:textId="77777777" w:rsidR="00670B32" w:rsidRDefault="00670B32" w:rsidP="00670B32">
      <w:pPr>
        <w:spacing w:line="240" w:lineRule="auto"/>
      </w:pPr>
      <w:r>
        <w:t>M43.26</w:t>
      </w:r>
      <w:r>
        <w:tab/>
        <w:t>Fusion of spine, lumbar region</w:t>
      </w:r>
    </w:p>
    <w:p w14:paraId="775C4CA8" w14:textId="77777777" w:rsidR="00670B32" w:rsidRDefault="00670B32" w:rsidP="00670B32">
      <w:pPr>
        <w:spacing w:line="240" w:lineRule="auto"/>
      </w:pPr>
      <w:r>
        <w:t>M43.27</w:t>
      </w:r>
      <w:r>
        <w:tab/>
        <w:t>Fusion of spine, lumbosacral region</w:t>
      </w:r>
    </w:p>
    <w:p w14:paraId="2AF5C8EF" w14:textId="77777777" w:rsidR="00670B32" w:rsidRDefault="00670B32" w:rsidP="00670B32">
      <w:pPr>
        <w:spacing w:line="240" w:lineRule="auto"/>
      </w:pPr>
      <w:r>
        <w:t>M43.5X5</w:t>
      </w:r>
      <w:r>
        <w:tab/>
        <w:t>Other recurrent vertebral dislocation, thoracolumbar region</w:t>
      </w:r>
    </w:p>
    <w:p w14:paraId="322A5510" w14:textId="77777777" w:rsidR="00670B32" w:rsidRDefault="00670B32" w:rsidP="00670B32">
      <w:pPr>
        <w:spacing w:line="240" w:lineRule="auto"/>
      </w:pPr>
      <w:r>
        <w:t>M43.5X6</w:t>
      </w:r>
      <w:r>
        <w:tab/>
        <w:t>Other recurrent vertebral dislocation, lumbar region</w:t>
      </w:r>
    </w:p>
    <w:p w14:paraId="1D0E114B" w14:textId="77777777" w:rsidR="00670B32" w:rsidRDefault="00670B32" w:rsidP="00670B32">
      <w:pPr>
        <w:spacing w:line="240" w:lineRule="auto"/>
      </w:pPr>
      <w:r>
        <w:t>M43.5X7</w:t>
      </w:r>
      <w:r>
        <w:tab/>
        <w:t>Other recurrent vertebral dislocation, lumbosacral region</w:t>
      </w:r>
    </w:p>
    <w:p w14:paraId="3FBA32DA" w14:textId="77777777" w:rsidR="00670B32" w:rsidRDefault="00670B32" w:rsidP="00670B32">
      <w:pPr>
        <w:spacing w:line="240" w:lineRule="auto"/>
      </w:pPr>
      <w:r>
        <w:t>M43.8X5</w:t>
      </w:r>
      <w:r>
        <w:tab/>
        <w:t xml:space="preserve">Other specified deforming </w:t>
      </w:r>
      <w:proofErr w:type="spellStart"/>
      <w:r>
        <w:t>dorsopathies</w:t>
      </w:r>
      <w:proofErr w:type="spellEnd"/>
      <w:r>
        <w:t>, thoracolumbar region</w:t>
      </w:r>
    </w:p>
    <w:p w14:paraId="653DAF68" w14:textId="77777777" w:rsidR="00670B32" w:rsidRDefault="00670B32" w:rsidP="00670B32">
      <w:pPr>
        <w:spacing w:line="240" w:lineRule="auto"/>
      </w:pPr>
      <w:r>
        <w:t>M43.8X6</w:t>
      </w:r>
      <w:r>
        <w:tab/>
        <w:t xml:space="preserve">Other specified deforming </w:t>
      </w:r>
      <w:proofErr w:type="spellStart"/>
      <w:r>
        <w:t>dorsopathies</w:t>
      </w:r>
      <w:proofErr w:type="spellEnd"/>
      <w:r>
        <w:t>, lumbar region</w:t>
      </w:r>
    </w:p>
    <w:p w14:paraId="0A7F1D4C" w14:textId="77777777" w:rsidR="00670B32" w:rsidRDefault="00670B32" w:rsidP="00670B32">
      <w:pPr>
        <w:spacing w:line="240" w:lineRule="auto"/>
      </w:pPr>
      <w:r>
        <w:lastRenderedPageBreak/>
        <w:t>M43.8X7</w:t>
      </w:r>
      <w:r>
        <w:tab/>
        <w:t xml:space="preserve">Other specified deforming </w:t>
      </w:r>
      <w:proofErr w:type="spellStart"/>
      <w:r>
        <w:t>dorsopathies</w:t>
      </w:r>
      <w:proofErr w:type="spellEnd"/>
      <w:r>
        <w:t>, lumbosacral region</w:t>
      </w:r>
    </w:p>
    <w:p w14:paraId="4993B165" w14:textId="77777777" w:rsidR="00670B32" w:rsidRDefault="00670B32" w:rsidP="00670B32">
      <w:pPr>
        <w:spacing w:line="240" w:lineRule="auto"/>
      </w:pPr>
      <w:r>
        <w:t>M46.05</w:t>
      </w:r>
      <w:r>
        <w:tab/>
        <w:t>Spinal enthesopathy, thoracolumbar region</w:t>
      </w:r>
    </w:p>
    <w:p w14:paraId="42093FCA" w14:textId="77777777" w:rsidR="00670B32" w:rsidRDefault="00670B32" w:rsidP="00670B32">
      <w:pPr>
        <w:spacing w:line="240" w:lineRule="auto"/>
      </w:pPr>
      <w:r>
        <w:t>M46.06</w:t>
      </w:r>
      <w:r>
        <w:tab/>
        <w:t>Spinal enthesopathy, lumbar region</w:t>
      </w:r>
    </w:p>
    <w:p w14:paraId="77E108E3" w14:textId="77777777" w:rsidR="00670B32" w:rsidRDefault="00670B32" w:rsidP="00670B32">
      <w:pPr>
        <w:spacing w:line="240" w:lineRule="auto"/>
      </w:pPr>
      <w:r>
        <w:t>M46.07</w:t>
      </w:r>
      <w:r>
        <w:tab/>
        <w:t>Spinal enthesopathy, lumbosacral region</w:t>
      </w:r>
    </w:p>
    <w:p w14:paraId="0F1EEADF" w14:textId="77777777" w:rsidR="00670B32" w:rsidRDefault="00670B32" w:rsidP="00670B32">
      <w:pPr>
        <w:spacing w:line="240" w:lineRule="auto"/>
      </w:pPr>
      <w:r>
        <w:t>M46.09</w:t>
      </w:r>
      <w:r>
        <w:tab/>
        <w:t>Spinal enthesopathy, multiple sites in spine</w:t>
      </w:r>
    </w:p>
    <w:p w14:paraId="302530F9" w14:textId="77777777" w:rsidR="00670B32" w:rsidRDefault="00670B32" w:rsidP="00670B32">
      <w:pPr>
        <w:spacing w:line="240" w:lineRule="auto"/>
      </w:pPr>
      <w:r>
        <w:t>M46.25</w:t>
      </w:r>
      <w:r>
        <w:tab/>
        <w:t>Osteomyelitis of vertebra, thoracolumbar region</w:t>
      </w:r>
    </w:p>
    <w:p w14:paraId="1DD490A2" w14:textId="77777777" w:rsidR="00670B32" w:rsidRDefault="00670B32" w:rsidP="00670B32">
      <w:pPr>
        <w:spacing w:line="240" w:lineRule="auto"/>
      </w:pPr>
      <w:r>
        <w:t>M46.26</w:t>
      </w:r>
      <w:r>
        <w:tab/>
        <w:t>Osteomyelitis of vertebra, lumbar region</w:t>
      </w:r>
    </w:p>
    <w:p w14:paraId="7EBD57F6" w14:textId="77777777" w:rsidR="00670B32" w:rsidRDefault="00670B32" w:rsidP="00670B32">
      <w:pPr>
        <w:spacing w:line="240" w:lineRule="auto"/>
      </w:pPr>
      <w:r>
        <w:t>M46.27</w:t>
      </w:r>
      <w:r>
        <w:tab/>
        <w:t>Osteomyelitis of vertebra, lumbosacral region</w:t>
      </w:r>
    </w:p>
    <w:p w14:paraId="40E472A7" w14:textId="77777777" w:rsidR="00670B32" w:rsidRDefault="00670B32" w:rsidP="00670B32">
      <w:pPr>
        <w:spacing w:line="240" w:lineRule="auto"/>
      </w:pPr>
      <w:r>
        <w:t>M46.35</w:t>
      </w:r>
      <w:r>
        <w:tab/>
        <w:t xml:space="preserve">Infection of </w:t>
      </w:r>
      <w:proofErr w:type="spellStart"/>
      <w:r>
        <w:t>intvrt</w:t>
      </w:r>
      <w:proofErr w:type="spellEnd"/>
      <w:r>
        <w:t xml:space="preserve"> disc (pyogenic), thoracolumbar region</w:t>
      </w:r>
    </w:p>
    <w:p w14:paraId="170F34EE" w14:textId="77777777" w:rsidR="00670B32" w:rsidRDefault="00670B32" w:rsidP="00670B32">
      <w:pPr>
        <w:spacing w:line="240" w:lineRule="auto"/>
      </w:pPr>
      <w:r>
        <w:t>M46.36</w:t>
      </w:r>
      <w:r>
        <w:tab/>
        <w:t>Infection of intervertebral disc (pyogenic), lumbar region</w:t>
      </w:r>
    </w:p>
    <w:p w14:paraId="3D6E5425" w14:textId="77777777" w:rsidR="00670B32" w:rsidRDefault="00670B32" w:rsidP="00670B32">
      <w:pPr>
        <w:spacing w:line="240" w:lineRule="auto"/>
      </w:pPr>
      <w:r>
        <w:t>M46.37</w:t>
      </w:r>
      <w:r>
        <w:tab/>
        <w:t xml:space="preserve">Infection of </w:t>
      </w:r>
      <w:proofErr w:type="spellStart"/>
      <w:r>
        <w:t>intvrt</w:t>
      </w:r>
      <w:proofErr w:type="spellEnd"/>
      <w:r>
        <w:t xml:space="preserve"> disc (pyogenic), lumbosacral region</w:t>
      </w:r>
    </w:p>
    <w:p w14:paraId="4C9EE66F" w14:textId="77777777" w:rsidR="00670B32" w:rsidRDefault="00670B32" w:rsidP="00670B32">
      <w:pPr>
        <w:spacing w:line="240" w:lineRule="auto"/>
      </w:pPr>
      <w:r>
        <w:t>M46.39</w:t>
      </w:r>
      <w:r>
        <w:tab/>
        <w:t xml:space="preserve">Infection of </w:t>
      </w:r>
      <w:proofErr w:type="spellStart"/>
      <w:r>
        <w:t>intvrt</w:t>
      </w:r>
      <w:proofErr w:type="spellEnd"/>
      <w:r>
        <w:t xml:space="preserve"> disc (pyogenic), multiple sites in spine</w:t>
      </w:r>
    </w:p>
    <w:p w14:paraId="06FB05BF" w14:textId="77777777" w:rsidR="00670B32" w:rsidRDefault="00670B32" w:rsidP="00670B32">
      <w:pPr>
        <w:spacing w:line="240" w:lineRule="auto"/>
      </w:pPr>
      <w:r>
        <w:t>M46.45</w:t>
      </w:r>
      <w:r>
        <w:tab/>
        <w:t>Discitis, unspecified, thoracolumbar region</w:t>
      </w:r>
    </w:p>
    <w:p w14:paraId="6718268F" w14:textId="77777777" w:rsidR="00670B32" w:rsidRDefault="00670B32" w:rsidP="00670B32">
      <w:pPr>
        <w:spacing w:line="240" w:lineRule="auto"/>
      </w:pPr>
      <w:r>
        <w:t>M46.46</w:t>
      </w:r>
      <w:r>
        <w:tab/>
        <w:t>Discitis, unspecified, lumbar region</w:t>
      </w:r>
    </w:p>
    <w:p w14:paraId="248C224E" w14:textId="77777777" w:rsidR="00670B32" w:rsidRDefault="00670B32" w:rsidP="00670B32">
      <w:pPr>
        <w:spacing w:line="240" w:lineRule="auto"/>
      </w:pPr>
      <w:r>
        <w:t>M46.47</w:t>
      </w:r>
      <w:r>
        <w:tab/>
        <w:t>Discitis, unspecified, lumbosacral region</w:t>
      </w:r>
    </w:p>
    <w:p w14:paraId="2F0CC275" w14:textId="77777777" w:rsidR="00670B32" w:rsidRDefault="00670B32" w:rsidP="00670B32">
      <w:pPr>
        <w:spacing w:line="240" w:lineRule="auto"/>
      </w:pPr>
      <w:r>
        <w:t>M46.49</w:t>
      </w:r>
      <w:r>
        <w:tab/>
        <w:t>Discitis, unspecified, multiple sites in spine</w:t>
      </w:r>
    </w:p>
    <w:p w14:paraId="178CDE38" w14:textId="77777777" w:rsidR="00670B32" w:rsidRDefault="00670B32" w:rsidP="00670B32">
      <w:pPr>
        <w:spacing w:line="240" w:lineRule="auto"/>
      </w:pPr>
      <w:r>
        <w:t>M46.55</w:t>
      </w:r>
      <w:r>
        <w:tab/>
        <w:t>Other infective spondylopathies, thoracolumbar region</w:t>
      </w:r>
    </w:p>
    <w:p w14:paraId="1235CA69" w14:textId="77777777" w:rsidR="00670B32" w:rsidRDefault="00670B32" w:rsidP="00670B32">
      <w:pPr>
        <w:spacing w:line="240" w:lineRule="auto"/>
      </w:pPr>
      <w:r>
        <w:t>M46.56</w:t>
      </w:r>
      <w:r>
        <w:tab/>
        <w:t>Other infective spondylopathies, lumbar region</w:t>
      </w:r>
    </w:p>
    <w:p w14:paraId="34A2DD3C" w14:textId="77777777" w:rsidR="00670B32" w:rsidRDefault="00670B32" w:rsidP="00670B32">
      <w:pPr>
        <w:spacing w:line="240" w:lineRule="auto"/>
      </w:pPr>
      <w:r>
        <w:t>M46.57</w:t>
      </w:r>
      <w:r>
        <w:tab/>
        <w:t>Other infective spondylopathies, lumbosacral region</w:t>
      </w:r>
    </w:p>
    <w:p w14:paraId="670E1E63" w14:textId="77777777" w:rsidR="00670B32" w:rsidRDefault="00670B32" w:rsidP="00670B32">
      <w:pPr>
        <w:spacing w:line="240" w:lineRule="auto"/>
      </w:pPr>
      <w:r>
        <w:t>M46.59</w:t>
      </w:r>
      <w:r>
        <w:tab/>
        <w:t>Other infective spondylopathies, multiple sites in spine</w:t>
      </w:r>
    </w:p>
    <w:p w14:paraId="23B0A2C5" w14:textId="77777777" w:rsidR="00670B32" w:rsidRDefault="00670B32" w:rsidP="00670B32">
      <w:pPr>
        <w:spacing w:line="240" w:lineRule="auto"/>
      </w:pPr>
      <w:r>
        <w:t>M46.85</w:t>
      </w:r>
      <w:r>
        <w:tab/>
        <w:t>Oth inflammatory spondylopathies, thoracolumbar region</w:t>
      </w:r>
    </w:p>
    <w:p w14:paraId="4A611B22" w14:textId="77777777" w:rsidR="00670B32" w:rsidRDefault="00670B32" w:rsidP="00670B32">
      <w:pPr>
        <w:spacing w:line="240" w:lineRule="auto"/>
      </w:pPr>
      <w:r>
        <w:t>M46.86</w:t>
      </w:r>
      <w:r>
        <w:tab/>
        <w:t>Other specified inflammatory spondylopathies, lumbar region</w:t>
      </w:r>
    </w:p>
    <w:p w14:paraId="0A5AD0B4" w14:textId="77777777" w:rsidR="00670B32" w:rsidRDefault="00670B32" w:rsidP="00670B32">
      <w:pPr>
        <w:spacing w:line="240" w:lineRule="auto"/>
      </w:pPr>
      <w:r>
        <w:t>M46.87</w:t>
      </w:r>
      <w:r>
        <w:tab/>
        <w:t>Oth inflammatory spondylopathies, lumbosacral region</w:t>
      </w:r>
    </w:p>
    <w:p w14:paraId="59054BB3" w14:textId="77777777" w:rsidR="00670B32" w:rsidRDefault="00670B32" w:rsidP="00670B32">
      <w:pPr>
        <w:spacing w:line="240" w:lineRule="auto"/>
      </w:pPr>
      <w:r>
        <w:t>M46.89</w:t>
      </w:r>
      <w:r>
        <w:tab/>
        <w:t>Oth inflammatory spondylopathies, multiple sites in spine</w:t>
      </w:r>
    </w:p>
    <w:p w14:paraId="3B3608B7" w14:textId="77777777" w:rsidR="00670B32" w:rsidRDefault="00670B32" w:rsidP="00670B32">
      <w:pPr>
        <w:spacing w:line="240" w:lineRule="auto"/>
      </w:pPr>
      <w:r>
        <w:t>M46.95</w:t>
      </w:r>
      <w:r>
        <w:tab/>
        <w:t>Unspecified inflammatory spondylopathy, thoracolumbar region</w:t>
      </w:r>
    </w:p>
    <w:p w14:paraId="22F92388" w14:textId="77777777" w:rsidR="00670B32" w:rsidRDefault="00670B32" w:rsidP="00670B32">
      <w:pPr>
        <w:spacing w:line="240" w:lineRule="auto"/>
      </w:pPr>
      <w:r>
        <w:t>M46.96</w:t>
      </w:r>
      <w:r>
        <w:tab/>
        <w:t>Unspecified inflammatory spondylopathy, lumbar region</w:t>
      </w:r>
    </w:p>
    <w:p w14:paraId="4AD4E415" w14:textId="77777777" w:rsidR="00670B32" w:rsidRDefault="00670B32" w:rsidP="00670B32">
      <w:pPr>
        <w:spacing w:line="240" w:lineRule="auto"/>
      </w:pPr>
      <w:r>
        <w:t>M46.97</w:t>
      </w:r>
      <w:r>
        <w:tab/>
        <w:t>Unspecified inflammatory spondylopathy, lumbosacral region</w:t>
      </w:r>
    </w:p>
    <w:p w14:paraId="643EE500" w14:textId="77777777" w:rsidR="00670B32" w:rsidRDefault="00670B32" w:rsidP="00670B32">
      <w:pPr>
        <w:spacing w:line="240" w:lineRule="auto"/>
      </w:pPr>
      <w:r>
        <w:t>M46.99</w:t>
      </w:r>
      <w:r>
        <w:tab/>
      </w:r>
      <w:proofErr w:type="spellStart"/>
      <w:r>
        <w:t>Unsp</w:t>
      </w:r>
      <w:proofErr w:type="spellEnd"/>
      <w:r>
        <w:t xml:space="preserve"> inflammatory spondylopathy, multiple sites in spine</w:t>
      </w:r>
    </w:p>
    <w:p w14:paraId="5BE41601" w14:textId="77777777" w:rsidR="00670B32" w:rsidRDefault="00670B32" w:rsidP="00670B32">
      <w:pPr>
        <w:spacing w:line="240" w:lineRule="auto"/>
      </w:pPr>
      <w:r>
        <w:t>M47.15</w:t>
      </w:r>
      <w:r>
        <w:tab/>
      </w:r>
      <w:proofErr w:type="gramStart"/>
      <w:r>
        <w:t>Other</w:t>
      </w:r>
      <w:proofErr w:type="gramEnd"/>
      <w:r>
        <w:t xml:space="preserve"> spondylosis with myelopathy, thoracolumbar region</w:t>
      </w:r>
    </w:p>
    <w:p w14:paraId="582CF882" w14:textId="77777777" w:rsidR="00670B32" w:rsidRDefault="00670B32" w:rsidP="00670B32">
      <w:pPr>
        <w:spacing w:line="240" w:lineRule="auto"/>
      </w:pPr>
      <w:r>
        <w:t>M47.16</w:t>
      </w:r>
      <w:r>
        <w:tab/>
        <w:t>Other spondylosis with myelopathy, lumbar region</w:t>
      </w:r>
    </w:p>
    <w:p w14:paraId="50466C64" w14:textId="77777777" w:rsidR="00670B32" w:rsidRDefault="00670B32" w:rsidP="00670B32">
      <w:pPr>
        <w:spacing w:line="240" w:lineRule="auto"/>
      </w:pPr>
      <w:r>
        <w:t>M47.17</w:t>
      </w:r>
      <w:r>
        <w:tab/>
        <w:t>Other spondylosis with myelopathy, lumbosacral region</w:t>
      </w:r>
    </w:p>
    <w:p w14:paraId="38B91803" w14:textId="77777777" w:rsidR="00670B32" w:rsidRDefault="00670B32" w:rsidP="00670B32">
      <w:pPr>
        <w:spacing w:line="240" w:lineRule="auto"/>
      </w:pPr>
      <w:r>
        <w:t>M47.25</w:t>
      </w:r>
      <w:r>
        <w:tab/>
        <w:t>Other spondylosis with radiculopathy, thoracolumbar region</w:t>
      </w:r>
    </w:p>
    <w:p w14:paraId="2FDB0335" w14:textId="77777777" w:rsidR="00670B32" w:rsidRDefault="00670B32" w:rsidP="00670B32">
      <w:pPr>
        <w:spacing w:line="240" w:lineRule="auto"/>
      </w:pPr>
      <w:r>
        <w:t>M47.26</w:t>
      </w:r>
      <w:r>
        <w:tab/>
        <w:t>Other spondylosis with radiculopathy, lumbar region</w:t>
      </w:r>
    </w:p>
    <w:p w14:paraId="0016D31D" w14:textId="77777777" w:rsidR="00670B32" w:rsidRDefault="00670B32" w:rsidP="00670B32">
      <w:pPr>
        <w:spacing w:line="240" w:lineRule="auto"/>
      </w:pPr>
      <w:r>
        <w:t>M47.27</w:t>
      </w:r>
      <w:r>
        <w:tab/>
        <w:t>Other spondylosis with radiculopathy, lumbosacral region</w:t>
      </w:r>
    </w:p>
    <w:p w14:paraId="06AD9E42" w14:textId="77777777" w:rsidR="00670B32" w:rsidRDefault="00670B32" w:rsidP="00670B32">
      <w:pPr>
        <w:spacing w:line="240" w:lineRule="auto"/>
      </w:pPr>
      <w:r>
        <w:t>M47.815</w:t>
      </w:r>
      <w:r>
        <w:tab/>
      </w:r>
      <w:proofErr w:type="spellStart"/>
      <w:r>
        <w:t>Spondyls</w:t>
      </w:r>
      <w:proofErr w:type="spellEnd"/>
      <w:r>
        <w:t xml:space="preserve"> w/o myelopathy or radiculopathy, </w:t>
      </w:r>
      <w:proofErr w:type="spellStart"/>
      <w:r>
        <w:t>thoracolum</w:t>
      </w:r>
      <w:proofErr w:type="spellEnd"/>
      <w:r>
        <w:t xml:space="preserve"> region</w:t>
      </w:r>
    </w:p>
    <w:p w14:paraId="4D9D0F96" w14:textId="77777777" w:rsidR="00670B32" w:rsidRDefault="00670B32" w:rsidP="00670B32">
      <w:pPr>
        <w:spacing w:line="240" w:lineRule="auto"/>
      </w:pPr>
      <w:r>
        <w:t>M47.816</w:t>
      </w:r>
      <w:r>
        <w:tab/>
        <w:t>Spondylosis w/o myelopathy or radiculopathy, lumbar region</w:t>
      </w:r>
    </w:p>
    <w:p w14:paraId="1D6BCB2C" w14:textId="77777777" w:rsidR="00670B32" w:rsidRDefault="00670B32" w:rsidP="00670B32">
      <w:pPr>
        <w:spacing w:line="240" w:lineRule="auto"/>
      </w:pPr>
      <w:r>
        <w:t>M47.817</w:t>
      </w:r>
      <w:r>
        <w:tab/>
      </w:r>
      <w:proofErr w:type="spellStart"/>
      <w:r>
        <w:t>Spondyls</w:t>
      </w:r>
      <w:proofErr w:type="spellEnd"/>
      <w:r>
        <w:t xml:space="preserve"> w/o myelopathy or radiculopathy, </w:t>
      </w:r>
      <w:proofErr w:type="spellStart"/>
      <w:r>
        <w:t>lumbosacr</w:t>
      </w:r>
      <w:proofErr w:type="spellEnd"/>
      <w:r>
        <w:t xml:space="preserve"> region</w:t>
      </w:r>
    </w:p>
    <w:p w14:paraId="4B5E2AE7" w14:textId="77777777" w:rsidR="00670B32" w:rsidRDefault="00670B32" w:rsidP="00670B32">
      <w:pPr>
        <w:spacing w:line="240" w:lineRule="auto"/>
      </w:pPr>
      <w:r>
        <w:t>M47.895</w:t>
      </w:r>
      <w:r>
        <w:tab/>
        <w:t>Other spondylosis, thoracolumbar region</w:t>
      </w:r>
    </w:p>
    <w:p w14:paraId="76A0CA8A" w14:textId="77777777" w:rsidR="00670B32" w:rsidRDefault="00670B32" w:rsidP="00670B32">
      <w:pPr>
        <w:spacing w:line="240" w:lineRule="auto"/>
      </w:pPr>
      <w:r>
        <w:t>M47.896</w:t>
      </w:r>
      <w:r>
        <w:tab/>
        <w:t>Other spondylosis, lumbar region</w:t>
      </w:r>
    </w:p>
    <w:p w14:paraId="1186FC2F" w14:textId="77777777" w:rsidR="00670B32" w:rsidRDefault="00670B32" w:rsidP="00670B32">
      <w:pPr>
        <w:spacing w:line="240" w:lineRule="auto"/>
      </w:pPr>
      <w:r>
        <w:t>M47.897</w:t>
      </w:r>
      <w:r>
        <w:tab/>
        <w:t>Other spondylosis, lumbosacral region</w:t>
      </w:r>
    </w:p>
    <w:p w14:paraId="028547DB" w14:textId="77777777" w:rsidR="00670B32" w:rsidRDefault="00670B32" w:rsidP="00670B32">
      <w:pPr>
        <w:spacing w:line="240" w:lineRule="auto"/>
      </w:pPr>
      <w:r>
        <w:t>M48.05</w:t>
      </w:r>
      <w:r>
        <w:tab/>
        <w:t>Spinal stenosis, thoracolumbar region</w:t>
      </w:r>
    </w:p>
    <w:p w14:paraId="4E22598D" w14:textId="77777777" w:rsidR="00670B32" w:rsidRDefault="00670B32" w:rsidP="00670B32">
      <w:pPr>
        <w:spacing w:line="240" w:lineRule="auto"/>
      </w:pPr>
      <w:r>
        <w:t>M48.06</w:t>
      </w:r>
      <w:r>
        <w:tab/>
        <w:t>Spinal stenosis, lumbar region</w:t>
      </w:r>
    </w:p>
    <w:p w14:paraId="16D24A86" w14:textId="77777777" w:rsidR="00670B32" w:rsidRDefault="00670B32" w:rsidP="00670B32">
      <w:pPr>
        <w:spacing w:line="240" w:lineRule="auto"/>
      </w:pPr>
      <w:r>
        <w:t>M48.07</w:t>
      </w:r>
      <w:r>
        <w:tab/>
        <w:t>Spinal stenosis, lumbosacral region</w:t>
      </w:r>
    </w:p>
    <w:p w14:paraId="1C81A80F" w14:textId="77777777" w:rsidR="00670B32" w:rsidRDefault="00670B32" w:rsidP="00670B32">
      <w:pPr>
        <w:spacing w:line="240" w:lineRule="auto"/>
      </w:pPr>
      <w:r>
        <w:t>M48.15</w:t>
      </w:r>
      <w:r>
        <w:tab/>
        <w:t>Ankylosing hyperostosis [Forestier], thoracolumbar region</w:t>
      </w:r>
    </w:p>
    <w:p w14:paraId="351915D3" w14:textId="77777777" w:rsidR="00670B32" w:rsidRDefault="00670B32" w:rsidP="00670B32">
      <w:pPr>
        <w:spacing w:line="240" w:lineRule="auto"/>
      </w:pPr>
      <w:r>
        <w:t>M48.16</w:t>
      </w:r>
      <w:r>
        <w:tab/>
        <w:t>Ankylosing hyperostosis [Forestier], lumbar region</w:t>
      </w:r>
    </w:p>
    <w:p w14:paraId="1E671958" w14:textId="77777777" w:rsidR="00670B32" w:rsidRDefault="00670B32" w:rsidP="00670B32">
      <w:pPr>
        <w:spacing w:line="240" w:lineRule="auto"/>
      </w:pPr>
      <w:r>
        <w:t>M48.17</w:t>
      </w:r>
      <w:r>
        <w:tab/>
        <w:t>Ankylosing hyperostosis [Forestier], lumbosacral region</w:t>
      </w:r>
    </w:p>
    <w:p w14:paraId="744408B3" w14:textId="77777777" w:rsidR="00670B32" w:rsidRDefault="00670B32" w:rsidP="00670B32">
      <w:pPr>
        <w:spacing w:line="240" w:lineRule="auto"/>
      </w:pPr>
      <w:r>
        <w:t>M48.19</w:t>
      </w:r>
      <w:r>
        <w:tab/>
        <w:t>Ankylosing hyperostosis [Forestier], multiple sites in spine</w:t>
      </w:r>
    </w:p>
    <w:p w14:paraId="710EC305" w14:textId="77777777" w:rsidR="00670B32" w:rsidRDefault="00670B32" w:rsidP="00670B32">
      <w:pPr>
        <w:spacing w:line="240" w:lineRule="auto"/>
      </w:pPr>
      <w:r>
        <w:t>M48.25</w:t>
      </w:r>
      <w:r>
        <w:tab/>
        <w:t>Kissing spine, thoracolumbar region</w:t>
      </w:r>
    </w:p>
    <w:p w14:paraId="5E5C8ABB" w14:textId="77777777" w:rsidR="00670B32" w:rsidRDefault="00670B32" w:rsidP="00670B32">
      <w:pPr>
        <w:spacing w:line="240" w:lineRule="auto"/>
      </w:pPr>
      <w:r>
        <w:t>M48.26</w:t>
      </w:r>
      <w:r>
        <w:tab/>
        <w:t>Kissing spine, lumbar region</w:t>
      </w:r>
    </w:p>
    <w:p w14:paraId="1F4301C6" w14:textId="77777777" w:rsidR="00670B32" w:rsidRDefault="00670B32" w:rsidP="00670B32">
      <w:pPr>
        <w:spacing w:line="240" w:lineRule="auto"/>
      </w:pPr>
      <w:r>
        <w:t>M48.27</w:t>
      </w:r>
      <w:r>
        <w:tab/>
        <w:t>Kissing spine, lumbosacral region</w:t>
      </w:r>
    </w:p>
    <w:p w14:paraId="68A7DA99" w14:textId="77777777" w:rsidR="00670B32" w:rsidRDefault="00670B32" w:rsidP="00670B32">
      <w:pPr>
        <w:spacing w:line="240" w:lineRule="auto"/>
      </w:pPr>
      <w:r>
        <w:t>M48.35</w:t>
      </w:r>
      <w:r>
        <w:tab/>
        <w:t>Traumatic spondylopathy, thoracolumbar region</w:t>
      </w:r>
    </w:p>
    <w:p w14:paraId="0A7A1F57" w14:textId="77777777" w:rsidR="00670B32" w:rsidRDefault="00670B32" w:rsidP="00670B32">
      <w:pPr>
        <w:spacing w:line="240" w:lineRule="auto"/>
      </w:pPr>
      <w:r>
        <w:t>M48.36</w:t>
      </w:r>
      <w:r>
        <w:tab/>
        <w:t>Traumatic spondylopathy, lumbar region</w:t>
      </w:r>
    </w:p>
    <w:p w14:paraId="0A10F479" w14:textId="77777777" w:rsidR="00670B32" w:rsidRDefault="00670B32" w:rsidP="00670B32">
      <w:pPr>
        <w:spacing w:line="240" w:lineRule="auto"/>
      </w:pPr>
      <w:r>
        <w:t>M48.37</w:t>
      </w:r>
      <w:r>
        <w:tab/>
        <w:t>Traumatic spondylopathy, lumbosacral region</w:t>
      </w:r>
    </w:p>
    <w:p w14:paraId="477F6B59" w14:textId="77777777" w:rsidR="00670B32" w:rsidRDefault="00670B32" w:rsidP="00670B32">
      <w:pPr>
        <w:spacing w:line="240" w:lineRule="auto"/>
      </w:pPr>
      <w:r>
        <w:t>M48.8X5</w:t>
      </w:r>
      <w:r>
        <w:tab/>
        <w:t>Other specified spondylopathies, thoracolumbar region</w:t>
      </w:r>
    </w:p>
    <w:p w14:paraId="7E46014E" w14:textId="77777777" w:rsidR="00670B32" w:rsidRDefault="00670B32" w:rsidP="00670B32">
      <w:pPr>
        <w:spacing w:line="240" w:lineRule="auto"/>
      </w:pPr>
      <w:r>
        <w:t>M48.8X6</w:t>
      </w:r>
      <w:r>
        <w:tab/>
        <w:t>Other specified spondylopathies, lumbar region</w:t>
      </w:r>
    </w:p>
    <w:p w14:paraId="5EAD1494" w14:textId="77777777" w:rsidR="00670B32" w:rsidRDefault="00670B32" w:rsidP="00670B32">
      <w:pPr>
        <w:spacing w:line="240" w:lineRule="auto"/>
      </w:pPr>
      <w:r>
        <w:t>M48.8X7</w:t>
      </w:r>
      <w:r>
        <w:tab/>
        <w:t>Other specified spondylopathies, lumbosacral region</w:t>
      </w:r>
    </w:p>
    <w:p w14:paraId="30FB6CB9" w14:textId="77777777" w:rsidR="00670B32" w:rsidRDefault="00670B32" w:rsidP="00670B32">
      <w:pPr>
        <w:spacing w:line="240" w:lineRule="auto"/>
      </w:pPr>
      <w:r>
        <w:t>M51</w:t>
      </w:r>
      <w:r>
        <w:tab/>
      </w:r>
      <w:r>
        <w:tab/>
        <w:t xml:space="preserve">Thoracic, </w:t>
      </w:r>
      <w:proofErr w:type="spellStart"/>
      <w:r>
        <w:t>thoracolum</w:t>
      </w:r>
      <w:proofErr w:type="spellEnd"/>
      <w:r>
        <w:t xml:space="preserve">, and lumbosacral </w:t>
      </w:r>
      <w:proofErr w:type="spellStart"/>
      <w:r>
        <w:t>intvrt</w:t>
      </w:r>
      <w:proofErr w:type="spellEnd"/>
      <w:r>
        <w:t xml:space="preserve"> disc disorders</w:t>
      </w:r>
    </w:p>
    <w:p w14:paraId="3886D1D2" w14:textId="77777777" w:rsidR="00670B32" w:rsidRDefault="00670B32" w:rsidP="00670B32">
      <w:pPr>
        <w:spacing w:line="240" w:lineRule="auto"/>
      </w:pPr>
      <w:r>
        <w:t>M51.0</w:t>
      </w:r>
      <w:r>
        <w:tab/>
      </w:r>
      <w:r>
        <w:tab/>
        <w:t xml:space="preserve">Thoracic, </w:t>
      </w:r>
      <w:proofErr w:type="spellStart"/>
      <w:r>
        <w:t>thrclm</w:t>
      </w:r>
      <w:proofErr w:type="spellEnd"/>
      <w:r>
        <w:t xml:space="preserve"> and </w:t>
      </w:r>
      <w:proofErr w:type="spellStart"/>
      <w:r>
        <w:t>lumbosacr</w:t>
      </w:r>
      <w:proofErr w:type="spellEnd"/>
      <w:r>
        <w:t xml:space="preserve"> </w:t>
      </w:r>
      <w:proofErr w:type="spellStart"/>
      <w:r>
        <w:t>intvrt</w:t>
      </w:r>
      <w:proofErr w:type="spellEnd"/>
      <w:r>
        <w:t xml:space="preserve"> disc </w:t>
      </w:r>
      <w:proofErr w:type="spellStart"/>
      <w:r>
        <w:t>disord</w:t>
      </w:r>
      <w:proofErr w:type="spellEnd"/>
      <w:r>
        <w:t xml:space="preserve"> w </w:t>
      </w:r>
      <w:proofErr w:type="spellStart"/>
      <w:r>
        <w:t>myelpath</w:t>
      </w:r>
      <w:proofErr w:type="spellEnd"/>
    </w:p>
    <w:p w14:paraId="272C2C3F" w14:textId="77777777" w:rsidR="00670B32" w:rsidRDefault="00670B32" w:rsidP="00670B32">
      <w:pPr>
        <w:spacing w:line="240" w:lineRule="auto"/>
      </w:pPr>
      <w:r>
        <w:t>M51.05</w:t>
      </w:r>
      <w:r>
        <w:tab/>
      </w:r>
      <w:proofErr w:type="spellStart"/>
      <w:r>
        <w:t>Intvrt</w:t>
      </w:r>
      <w:proofErr w:type="spellEnd"/>
      <w:r>
        <w:t xml:space="preserve"> disc disorders w myelopathy, thoracolumbar region</w:t>
      </w:r>
    </w:p>
    <w:p w14:paraId="64AA4740" w14:textId="77777777" w:rsidR="00670B32" w:rsidRDefault="00670B32" w:rsidP="00670B32">
      <w:pPr>
        <w:spacing w:line="240" w:lineRule="auto"/>
      </w:pPr>
      <w:r>
        <w:t>M51.06</w:t>
      </w:r>
      <w:r>
        <w:tab/>
        <w:t>Intervertebral disc disorders with myelopathy, lumbar region</w:t>
      </w:r>
    </w:p>
    <w:p w14:paraId="737C3E56" w14:textId="77777777" w:rsidR="00670B32" w:rsidRDefault="00670B32" w:rsidP="00670B32">
      <w:pPr>
        <w:spacing w:line="240" w:lineRule="auto"/>
      </w:pPr>
      <w:r>
        <w:t>M51.07</w:t>
      </w:r>
      <w:r>
        <w:tab/>
      </w:r>
      <w:proofErr w:type="spellStart"/>
      <w:r>
        <w:t>Intvrt</w:t>
      </w:r>
      <w:proofErr w:type="spellEnd"/>
      <w:r>
        <w:t xml:space="preserve"> disc disorders w myelopathy, lumbosacral region</w:t>
      </w:r>
    </w:p>
    <w:p w14:paraId="00704C27" w14:textId="77777777" w:rsidR="00670B32" w:rsidRDefault="00670B32" w:rsidP="00670B32">
      <w:pPr>
        <w:spacing w:line="240" w:lineRule="auto"/>
      </w:pPr>
      <w:r>
        <w:t>M51.1</w:t>
      </w:r>
      <w:r>
        <w:tab/>
      </w:r>
      <w:r>
        <w:tab/>
        <w:t xml:space="preserve">Thor, </w:t>
      </w:r>
      <w:proofErr w:type="spellStart"/>
      <w:r>
        <w:t>thrclm</w:t>
      </w:r>
      <w:proofErr w:type="spellEnd"/>
      <w:r>
        <w:t xml:space="preserve"> &amp; </w:t>
      </w:r>
      <w:proofErr w:type="spellStart"/>
      <w:r>
        <w:t>lumbosacr</w:t>
      </w:r>
      <w:proofErr w:type="spellEnd"/>
      <w:r>
        <w:t xml:space="preserve"> </w:t>
      </w:r>
      <w:proofErr w:type="spellStart"/>
      <w:r>
        <w:t>intvrt</w:t>
      </w:r>
      <w:proofErr w:type="spellEnd"/>
      <w:r>
        <w:t xml:space="preserve"> disc </w:t>
      </w:r>
      <w:proofErr w:type="spellStart"/>
      <w:r>
        <w:t>disord</w:t>
      </w:r>
      <w:proofErr w:type="spellEnd"/>
      <w:r>
        <w:t xml:space="preserve"> w radiculopathy</w:t>
      </w:r>
    </w:p>
    <w:p w14:paraId="6F261EA6" w14:textId="77777777" w:rsidR="00670B32" w:rsidRDefault="00670B32" w:rsidP="00670B32">
      <w:pPr>
        <w:spacing w:line="240" w:lineRule="auto"/>
      </w:pPr>
      <w:r>
        <w:t>M51.15</w:t>
      </w:r>
      <w:r>
        <w:tab/>
      </w:r>
      <w:proofErr w:type="spellStart"/>
      <w:r>
        <w:t>Intvrt</w:t>
      </w:r>
      <w:proofErr w:type="spellEnd"/>
      <w:r>
        <w:t xml:space="preserve"> disc disorders w radiculopathy, thoracolumbar region</w:t>
      </w:r>
    </w:p>
    <w:p w14:paraId="2472C623" w14:textId="77777777" w:rsidR="00670B32" w:rsidRDefault="00670B32" w:rsidP="00670B32">
      <w:pPr>
        <w:spacing w:line="240" w:lineRule="auto"/>
      </w:pPr>
      <w:r>
        <w:t>M51.16</w:t>
      </w:r>
      <w:r>
        <w:tab/>
        <w:t>Intervertebral disc disorders w radiculopathy, lumbar region</w:t>
      </w:r>
    </w:p>
    <w:p w14:paraId="6227E715" w14:textId="77777777" w:rsidR="00670B32" w:rsidRDefault="00670B32" w:rsidP="00670B32">
      <w:pPr>
        <w:spacing w:line="240" w:lineRule="auto"/>
      </w:pPr>
      <w:r>
        <w:t>M51.17</w:t>
      </w:r>
      <w:r>
        <w:tab/>
      </w:r>
      <w:proofErr w:type="spellStart"/>
      <w:r>
        <w:t>Intvrt</w:t>
      </w:r>
      <w:proofErr w:type="spellEnd"/>
      <w:r>
        <w:t xml:space="preserve"> disc disorders w radiculopathy, lumbosacral region</w:t>
      </w:r>
    </w:p>
    <w:p w14:paraId="2FD8FD93" w14:textId="77777777" w:rsidR="00670B32" w:rsidRDefault="00670B32" w:rsidP="00670B32">
      <w:pPr>
        <w:spacing w:line="240" w:lineRule="auto"/>
      </w:pPr>
      <w:r>
        <w:t>M51.2</w:t>
      </w:r>
      <w:r>
        <w:tab/>
      </w:r>
      <w:r>
        <w:tab/>
        <w:t xml:space="preserve">Oth thoracic, </w:t>
      </w:r>
      <w:proofErr w:type="spellStart"/>
      <w:r>
        <w:t>thrclm</w:t>
      </w:r>
      <w:proofErr w:type="spellEnd"/>
      <w:r>
        <w:t xml:space="preserve"> and </w:t>
      </w:r>
      <w:proofErr w:type="spellStart"/>
      <w:r>
        <w:t>lumbosacr</w:t>
      </w:r>
      <w:proofErr w:type="spellEnd"/>
      <w:r>
        <w:t xml:space="preserve"> </w:t>
      </w:r>
      <w:proofErr w:type="spellStart"/>
      <w:r>
        <w:t>intvrt</w:t>
      </w:r>
      <w:proofErr w:type="spellEnd"/>
      <w:r>
        <w:t xml:space="preserve"> disc </w:t>
      </w:r>
      <w:proofErr w:type="spellStart"/>
      <w:r>
        <w:t>displacmnt</w:t>
      </w:r>
      <w:proofErr w:type="spellEnd"/>
    </w:p>
    <w:p w14:paraId="3284CE4A" w14:textId="77777777" w:rsidR="00670B32" w:rsidRDefault="00670B32" w:rsidP="00670B32">
      <w:pPr>
        <w:spacing w:line="240" w:lineRule="auto"/>
      </w:pPr>
      <w:r>
        <w:t>M51.25</w:t>
      </w:r>
      <w:r>
        <w:tab/>
        <w:t>Other intervertebral disc displacement, thoracolumbar region</w:t>
      </w:r>
    </w:p>
    <w:p w14:paraId="2BEAB737" w14:textId="77777777" w:rsidR="00670B32" w:rsidRDefault="00670B32" w:rsidP="00670B32">
      <w:pPr>
        <w:spacing w:line="240" w:lineRule="auto"/>
      </w:pPr>
      <w:r>
        <w:t>M51.26</w:t>
      </w:r>
      <w:r>
        <w:tab/>
        <w:t>Other intervertebral disc displacement, lumbar region</w:t>
      </w:r>
    </w:p>
    <w:p w14:paraId="668373A6" w14:textId="77777777" w:rsidR="00670B32" w:rsidRDefault="00670B32" w:rsidP="00670B32">
      <w:pPr>
        <w:spacing w:line="240" w:lineRule="auto"/>
      </w:pPr>
      <w:r>
        <w:t>M51.27</w:t>
      </w:r>
      <w:r>
        <w:tab/>
        <w:t>Other intervertebral disc displacement, lumbosacral region</w:t>
      </w:r>
    </w:p>
    <w:p w14:paraId="5BF889C2" w14:textId="77777777" w:rsidR="00670B32" w:rsidRDefault="00670B32" w:rsidP="00670B32">
      <w:pPr>
        <w:spacing w:line="240" w:lineRule="auto"/>
      </w:pPr>
      <w:r>
        <w:t>M51.3</w:t>
      </w:r>
      <w:r>
        <w:tab/>
      </w:r>
      <w:r>
        <w:tab/>
        <w:t xml:space="preserve">Oth thoracic, </w:t>
      </w:r>
      <w:proofErr w:type="spellStart"/>
      <w:r>
        <w:t>thrclm</w:t>
      </w:r>
      <w:proofErr w:type="spellEnd"/>
      <w:r>
        <w:t xml:space="preserve"> and </w:t>
      </w:r>
      <w:proofErr w:type="spellStart"/>
      <w:r>
        <w:t>lumbosacr</w:t>
      </w:r>
      <w:proofErr w:type="spellEnd"/>
      <w:r>
        <w:t xml:space="preserve"> </w:t>
      </w:r>
      <w:proofErr w:type="spellStart"/>
      <w:r>
        <w:t>intvrt</w:t>
      </w:r>
      <w:proofErr w:type="spellEnd"/>
      <w:r>
        <w:t xml:space="preserve"> disc degeneration</w:t>
      </w:r>
    </w:p>
    <w:p w14:paraId="68C9CB3D" w14:textId="77777777" w:rsidR="00670B32" w:rsidRDefault="00670B32" w:rsidP="00670B32">
      <w:pPr>
        <w:spacing w:line="240" w:lineRule="auto"/>
      </w:pPr>
      <w:r>
        <w:t>M51.35</w:t>
      </w:r>
      <w:r>
        <w:tab/>
        <w:t>Other intervertebral disc degeneration, thoracolumbar region</w:t>
      </w:r>
    </w:p>
    <w:p w14:paraId="2086D55A" w14:textId="77777777" w:rsidR="00670B32" w:rsidRDefault="00670B32" w:rsidP="00670B32">
      <w:pPr>
        <w:spacing w:line="240" w:lineRule="auto"/>
      </w:pPr>
      <w:r>
        <w:t>M51.36</w:t>
      </w:r>
      <w:r>
        <w:tab/>
        <w:t>Other intervertebral disc degeneration, lumbar region</w:t>
      </w:r>
    </w:p>
    <w:p w14:paraId="6FB3B0A3" w14:textId="77777777" w:rsidR="00670B32" w:rsidRDefault="00670B32" w:rsidP="00670B32">
      <w:pPr>
        <w:spacing w:line="240" w:lineRule="auto"/>
      </w:pPr>
      <w:r>
        <w:t>M51.37</w:t>
      </w:r>
      <w:r>
        <w:tab/>
        <w:t>Other intervertebral disc degeneration, lumbosacral region</w:t>
      </w:r>
    </w:p>
    <w:p w14:paraId="5B8C6057" w14:textId="77777777" w:rsidR="00670B32" w:rsidRDefault="00670B32" w:rsidP="00670B32">
      <w:pPr>
        <w:spacing w:line="240" w:lineRule="auto"/>
      </w:pPr>
      <w:r>
        <w:t>M51.45</w:t>
      </w:r>
      <w:r>
        <w:tab/>
      </w:r>
      <w:proofErr w:type="spellStart"/>
      <w:r>
        <w:t>Schmorl's</w:t>
      </w:r>
      <w:proofErr w:type="spellEnd"/>
      <w:r>
        <w:t xml:space="preserve"> nodes, thoracolumbar region</w:t>
      </w:r>
    </w:p>
    <w:p w14:paraId="3358BEA6" w14:textId="77777777" w:rsidR="00670B32" w:rsidRDefault="00670B32" w:rsidP="00670B32">
      <w:pPr>
        <w:spacing w:line="240" w:lineRule="auto"/>
      </w:pPr>
      <w:r>
        <w:t>M51.46</w:t>
      </w:r>
      <w:r>
        <w:tab/>
      </w:r>
      <w:proofErr w:type="spellStart"/>
      <w:r>
        <w:t>Schmorl's</w:t>
      </w:r>
      <w:proofErr w:type="spellEnd"/>
      <w:r>
        <w:t xml:space="preserve"> nodes, lumbar region</w:t>
      </w:r>
    </w:p>
    <w:p w14:paraId="6E96C65C" w14:textId="77777777" w:rsidR="00670B32" w:rsidRDefault="00670B32" w:rsidP="00670B32">
      <w:pPr>
        <w:spacing w:line="240" w:lineRule="auto"/>
      </w:pPr>
      <w:r>
        <w:t>M51.47</w:t>
      </w:r>
      <w:r>
        <w:tab/>
      </w:r>
      <w:proofErr w:type="spellStart"/>
      <w:r>
        <w:t>Schmorl's</w:t>
      </w:r>
      <w:proofErr w:type="spellEnd"/>
      <w:r>
        <w:t xml:space="preserve"> nodes, lumbosacral region</w:t>
      </w:r>
    </w:p>
    <w:p w14:paraId="2944B262" w14:textId="77777777" w:rsidR="00670B32" w:rsidRDefault="00670B32" w:rsidP="00670B32">
      <w:pPr>
        <w:spacing w:line="240" w:lineRule="auto"/>
      </w:pPr>
      <w:r>
        <w:t>M51.8</w:t>
      </w:r>
      <w:r>
        <w:tab/>
      </w:r>
      <w:r>
        <w:tab/>
        <w:t xml:space="preserve">Oth thoracic, </w:t>
      </w:r>
      <w:proofErr w:type="spellStart"/>
      <w:r>
        <w:t>thoracolum</w:t>
      </w:r>
      <w:proofErr w:type="spellEnd"/>
      <w:r>
        <w:t xml:space="preserve"> and </w:t>
      </w:r>
      <w:proofErr w:type="spellStart"/>
      <w:r>
        <w:t>lumbosacr</w:t>
      </w:r>
      <w:proofErr w:type="spellEnd"/>
      <w:r>
        <w:t xml:space="preserve"> </w:t>
      </w:r>
      <w:proofErr w:type="spellStart"/>
      <w:r>
        <w:t>intvrt</w:t>
      </w:r>
      <w:proofErr w:type="spellEnd"/>
      <w:r>
        <w:t xml:space="preserve"> disc disorders</w:t>
      </w:r>
    </w:p>
    <w:p w14:paraId="4B7C0FED" w14:textId="77777777" w:rsidR="00670B32" w:rsidRDefault="00670B32" w:rsidP="00670B32">
      <w:pPr>
        <w:spacing w:line="240" w:lineRule="auto"/>
      </w:pPr>
      <w:r>
        <w:t>M51.85</w:t>
      </w:r>
      <w:r>
        <w:tab/>
        <w:t>Other intervertebral disc disorders, thoracolumbar region</w:t>
      </w:r>
    </w:p>
    <w:p w14:paraId="717BC505" w14:textId="77777777" w:rsidR="00670B32" w:rsidRDefault="00670B32" w:rsidP="00670B32">
      <w:pPr>
        <w:spacing w:line="240" w:lineRule="auto"/>
      </w:pPr>
      <w:r>
        <w:t>M51.86</w:t>
      </w:r>
      <w:r>
        <w:tab/>
        <w:t>Other intervertebral disc disorders, lumbar region</w:t>
      </w:r>
    </w:p>
    <w:p w14:paraId="34424D6C" w14:textId="77777777" w:rsidR="00670B32" w:rsidRDefault="00670B32" w:rsidP="00670B32">
      <w:pPr>
        <w:spacing w:line="240" w:lineRule="auto"/>
      </w:pPr>
      <w:r>
        <w:t>M51.87</w:t>
      </w:r>
      <w:r>
        <w:tab/>
        <w:t>Other intervertebral disc disorders, lumbosacral region</w:t>
      </w:r>
    </w:p>
    <w:p w14:paraId="6EA104C5" w14:textId="77777777" w:rsidR="00670B32" w:rsidRDefault="00670B32" w:rsidP="00670B32">
      <w:pPr>
        <w:spacing w:line="240" w:lineRule="auto"/>
      </w:pPr>
      <w:r>
        <w:t>M51.9</w:t>
      </w:r>
      <w:r>
        <w:tab/>
      </w:r>
      <w:r>
        <w:tab/>
      </w:r>
      <w:proofErr w:type="spellStart"/>
      <w:r>
        <w:t>Unsp</w:t>
      </w:r>
      <w:proofErr w:type="spellEnd"/>
      <w:r>
        <w:t xml:space="preserve"> thoracic, </w:t>
      </w:r>
      <w:proofErr w:type="spellStart"/>
      <w:r>
        <w:t>thoracolum</w:t>
      </w:r>
      <w:proofErr w:type="spellEnd"/>
      <w:r>
        <w:t xml:space="preserve"> and </w:t>
      </w:r>
      <w:proofErr w:type="spellStart"/>
      <w:r>
        <w:t>lumbosacr</w:t>
      </w:r>
      <w:proofErr w:type="spellEnd"/>
      <w:r>
        <w:t xml:space="preserve"> </w:t>
      </w:r>
      <w:proofErr w:type="spellStart"/>
      <w:r>
        <w:t>intvrt</w:t>
      </w:r>
      <w:proofErr w:type="spellEnd"/>
      <w:r>
        <w:t xml:space="preserve"> disc disorder</w:t>
      </w:r>
    </w:p>
    <w:p w14:paraId="3240DFEB" w14:textId="77777777" w:rsidR="00670B32" w:rsidRDefault="00670B32" w:rsidP="00670B32">
      <w:pPr>
        <w:spacing w:line="240" w:lineRule="auto"/>
      </w:pPr>
      <w:r>
        <w:t>M53</w:t>
      </w:r>
      <w:r>
        <w:tab/>
      </w:r>
      <w:r>
        <w:tab/>
        <w:t xml:space="preserve">Other and unspecified </w:t>
      </w:r>
      <w:proofErr w:type="spellStart"/>
      <w:r>
        <w:t>dorsopathies</w:t>
      </w:r>
      <w:proofErr w:type="spellEnd"/>
      <w:r>
        <w:t>, not elsewhere classified</w:t>
      </w:r>
    </w:p>
    <w:p w14:paraId="7DDB1901" w14:textId="77777777" w:rsidR="00670B32" w:rsidRDefault="00670B32" w:rsidP="00670B32">
      <w:pPr>
        <w:spacing w:line="240" w:lineRule="auto"/>
      </w:pPr>
      <w:r>
        <w:t>M53.2X5</w:t>
      </w:r>
      <w:r>
        <w:tab/>
        <w:t>Spinal instabilities, thoracolumbar region</w:t>
      </w:r>
    </w:p>
    <w:p w14:paraId="595B2503" w14:textId="77777777" w:rsidR="00670B32" w:rsidRDefault="00670B32" w:rsidP="00670B32">
      <w:pPr>
        <w:spacing w:line="240" w:lineRule="auto"/>
      </w:pPr>
      <w:r>
        <w:t>M53.2X6</w:t>
      </w:r>
      <w:r>
        <w:tab/>
        <w:t>Spinal instabilities, lumbar region</w:t>
      </w:r>
    </w:p>
    <w:p w14:paraId="18A7C26D" w14:textId="77777777" w:rsidR="00670B32" w:rsidRDefault="00670B32" w:rsidP="00670B32">
      <w:pPr>
        <w:spacing w:line="240" w:lineRule="auto"/>
      </w:pPr>
      <w:r>
        <w:t>M53.2X7</w:t>
      </w:r>
      <w:r>
        <w:tab/>
        <w:t>Spinal instabilities, lumbosacral region</w:t>
      </w:r>
    </w:p>
    <w:p w14:paraId="76DA9D5F" w14:textId="77777777" w:rsidR="00670B32" w:rsidRDefault="00670B32" w:rsidP="00670B32">
      <w:pPr>
        <w:spacing w:line="240" w:lineRule="auto"/>
      </w:pPr>
      <w:r>
        <w:t>M53.3</w:t>
      </w:r>
      <w:r>
        <w:tab/>
      </w:r>
      <w:r>
        <w:tab/>
        <w:t>Sacrococcygeal disorders, not elsewhere classified</w:t>
      </w:r>
    </w:p>
    <w:p w14:paraId="3BD4342E" w14:textId="77777777" w:rsidR="00670B32" w:rsidRDefault="00670B32" w:rsidP="00670B32">
      <w:pPr>
        <w:spacing w:line="240" w:lineRule="auto"/>
      </w:pPr>
      <w:r>
        <w:t>M53.85</w:t>
      </w:r>
      <w:r>
        <w:tab/>
        <w:t xml:space="preserve">Other specified </w:t>
      </w:r>
      <w:proofErr w:type="spellStart"/>
      <w:r>
        <w:t>dorsopathies</w:t>
      </w:r>
      <w:proofErr w:type="spellEnd"/>
      <w:r>
        <w:t>, thoracolumbar region</w:t>
      </w:r>
    </w:p>
    <w:p w14:paraId="56E2AD7D" w14:textId="77777777" w:rsidR="00670B32" w:rsidRDefault="00670B32" w:rsidP="00670B32">
      <w:pPr>
        <w:spacing w:line="240" w:lineRule="auto"/>
      </w:pPr>
      <w:r>
        <w:t>M53.86</w:t>
      </w:r>
      <w:r>
        <w:tab/>
        <w:t xml:space="preserve">Other specified </w:t>
      </w:r>
      <w:proofErr w:type="spellStart"/>
      <w:r>
        <w:t>dorsopathies</w:t>
      </w:r>
      <w:proofErr w:type="spellEnd"/>
      <w:r>
        <w:t>, lumbar region</w:t>
      </w:r>
    </w:p>
    <w:p w14:paraId="51267A03" w14:textId="77777777" w:rsidR="00670B32" w:rsidRDefault="00670B32" w:rsidP="00670B32">
      <w:pPr>
        <w:spacing w:line="240" w:lineRule="auto"/>
      </w:pPr>
      <w:r>
        <w:t>M53.87</w:t>
      </w:r>
      <w:r>
        <w:tab/>
        <w:t xml:space="preserve">Other specified </w:t>
      </w:r>
      <w:proofErr w:type="spellStart"/>
      <w:r>
        <w:t>dorsopathies</w:t>
      </w:r>
      <w:proofErr w:type="spellEnd"/>
      <w:r>
        <w:t>, lumbosacral region</w:t>
      </w:r>
    </w:p>
    <w:p w14:paraId="4C23AA9E" w14:textId="77777777" w:rsidR="00670B32" w:rsidRDefault="00670B32" w:rsidP="00670B32">
      <w:pPr>
        <w:spacing w:line="240" w:lineRule="auto"/>
      </w:pPr>
      <w:r>
        <w:t>M54.05</w:t>
      </w:r>
      <w:r>
        <w:tab/>
        <w:t xml:space="preserve">Panniculitis affecting regions of neck/bk, </w:t>
      </w:r>
      <w:proofErr w:type="spellStart"/>
      <w:r>
        <w:t>thoracolum</w:t>
      </w:r>
      <w:proofErr w:type="spellEnd"/>
      <w:r>
        <w:t xml:space="preserve"> region</w:t>
      </w:r>
    </w:p>
    <w:p w14:paraId="0F554DF6" w14:textId="77777777" w:rsidR="00670B32" w:rsidRDefault="00670B32" w:rsidP="00670B32">
      <w:pPr>
        <w:spacing w:line="240" w:lineRule="auto"/>
      </w:pPr>
      <w:r>
        <w:t>M54.06</w:t>
      </w:r>
      <w:r>
        <w:tab/>
        <w:t>Panniculitis affecting regions of neck/bk, lumbar region</w:t>
      </w:r>
    </w:p>
    <w:p w14:paraId="569C92AF" w14:textId="77777777" w:rsidR="00670B32" w:rsidRDefault="00670B32" w:rsidP="00670B32">
      <w:pPr>
        <w:spacing w:line="240" w:lineRule="auto"/>
      </w:pPr>
      <w:r>
        <w:t>M54.07</w:t>
      </w:r>
      <w:r>
        <w:tab/>
        <w:t xml:space="preserve">Panniculitis affecting regions of neck/bk, </w:t>
      </w:r>
      <w:proofErr w:type="spellStart"/>
      <w:r>
        <w:t>lumbosacr</w:t>
      </w:r>
      <w:proofErr w:type="spellEnd"/>
      <w:r>
        <w:t xml:space="preserve"> region</w:t>
      </w:r>
    </w:p>
    <w:p w14:paraId="4FB425E1" w14:textId="77777777" w:rsidR="00670B32" w:rsidRDefault="00670B32" w:rsidP="00670B32">
      <w:pPr>
        <w:spacing w:line="240" w:lineRule="auto"/>
      </w:pPr>
      <w:r>
        <w:t>M54.09</w:t>
      </w:r>
      <w:r>
        <w:tab/>
        <w:t xml:space="preserve">Panniculitis </w:t>
      </w:r>
      <w:proofErr w:type="spellStart"/>
      <w:r>
        <w:t>aff</w:t>
      </w:r>
      <w:proofErr w:type="spellEnd"/>
      <w:r>
        <w:t xml:space="preserve"> regions, neck/bk, multiple sites in spine</w:t>
      </w:r>
    </w:p>
    <w:p w14:paraId="4D1E0E91" w14:textId="77777777" w:rsidR="00670B32" w:rsidRDefault="00670B32" w:rsidP="00670B32">
      <w:pPr>
        <w:spacing w:line="240" w:lineRule="auto"/>
      </w:pPr>
      <w:r>
        <w:t>M54.15</w:t>
      </w:r>
      <w:r>
        <w:tab/>
        <w:t>Radiculopathy, thoracolumbar region</w:t>
      </w:r>
    </w:p>
    <w:p w14:paraId="1521A4C0" w14:textId="77777777" w:rsidR="00670B32" w:rsidRDefault="00670B32" w:rsidP="00670B32">
      <w:pPr>
        <w:spacing w:line="240" w:lineRule="auto"/>
      </w:pPr>
      <w:r>
        <w:t>M54.16</w:t>
      </w:r>
      <w:r>
        <w:tab/>
        <w:t>Radiculopathy, lumbar region</w:t>
      </w:r>
    </w:p>
    <w:p w14:paraId="46BA0595" w14:textId="77777777" w:rsidR="00670B32" w:rsidRDefault="00670B32" w:rsidP="00670B32">
      <w:pPr>
        <w:spacing w:line="240" w:lineRule="auto"/>
      </w:pPr>
      <w:r>
        <w:t>M54.17</w:t>
      </w:r>
      <w:r>
        <w:tab/>
        <w:t>Radiculopathy, lumbosacral region</w:t>
      </w:r>
    </w:p>
    <w:p w14:paraId="697508EE" w14:textId="77777777" w:rsidR="00670B32" w:rsidRDefault="00670B32" w:rsidP="00670B32">
      <w:pPr>
        <w:spacing w:line="240" w:lineRule="auto"/>
      </w:pPr>
      <w:r>
        <w:t>M54.31</w:t>
      </w:r>
      <w:r>
        <w:tab/>
        <w:t>Sciatica, right side</w:t>
      </w:r>
    </w:p>
    <w:p w14:paraId="49E49091" w14:textId="77777777" w:rsidR="00670B32" w:rsidRDefault="00670B32" w:rsidP="00670B32">
      <w:pPr>
        <w:spacing w:line="240" w:lineRule="auto"/>
      </w:pPr>
      <w:r>
        <w:t>M54.32</w:t>
      </w:r>
      <w:r>
        <w:tab/>
        <w:t>Sciatica, left side</w:t>
      </w:r>
    </w:p>
    <w:p w14:paraId="608AD90D" w14:textId="77777777" w:rsidR="00670B32" w:rsidRDefault="00670B32" w:rsidP="00670B32">
      <w:pPr>
        <w:spacing w:line="240" w:lineRule="auto"/>
      </w:pPr>
      <w:r>
        <w:t>M54.41</w:t>
      </w:r>
      <w:r>
        <w:tab/>
        <w:t>Lumbago with sciatica, right side</w:t>
      </w:r>
    </w:p>
    <w:p w14:paraId="49B5A169" w14:textId="77777777" w:rsidR="00670B32" w:rsidRDefault="00670B32" w:rsidP="00670B32">
      <w:pPr>
        <w:spacing w:line="240" w:lineRule="auto"/>
      </w:pPr>
      <w:r>
        <w:t>M54.42</w:t>
      </w:r>
      <w:r>
        <w:tab/>
        <w:t>Lumbago with sciatica, left side</w:t>
      </w:r>
    </w:p>
    <w:p w14:paraId="57FE233E" w14:textId="77777777" w:rsidR="00670B32" w:rsidRDefault="00670B32" w:rsidP="00670B32"/>
    <w:p w14:paraId="4B9AE328" w14:textId="77777777" w:rsidR="00670B32" w:rsidRDefault="00670B32" w:rsidP="00670B32">
      <w:pPr>
        <w:ind w:firstLine="0"/>
      </w:pPr>
      <w:r>
        <w:t>ICD - 9 CODES</w:t>
      </w:r>
      <w:r>
        <w:tab/>
      </w:r>
    </w:p>
    <w:p w14:paraId="10094303" w14:textId="77777777" w:rsidR="00670B32" w:rsidRDefault="00670B32" w:rsidP="00670B32">
      <w:pPr>
        <w:spacing w:line="240" w:lineRule="auto"/>
      </w:pPr>
      <w:r>
        <w:t>721</w:t>
      </w:r>
      <w:r>
        <w:tab/>
      </w:r>
      <w:r>
        <w:tab/>
        <w:t>Spondylosis and allied disorders</w:t>
      </w:r>
    </w:p>
    <w:p w14:paraId="4E5C7686" w14:textId="77777777" w:rsidR="00670B32" w:rsidRDefault="00670B32" w:rsidP="00670B32">
      <w:pPr>
        <w:spacing w:line="240" w:lineRule="auto"/>
      </w:pPr>
      <w:r>
        <w:t>721.3</w:t>
      </w:r>
      <w:r>
        <w:tab/>
      </w:r>
      <w:r>
        <w:tab/>
        <w:t>Lumbosacral spondylosis without myelopathy</w:t>
      </w:r>
    </w:p>
    <w:p w14:paraId="4C3BC181" w14:textId="77777777" w:rsidR="00670B32" w:rsidRDefault="00670B32" w:rsidP="00670B32">
      <w:pPr>
        <w:spacing w:line="240" w:lineRule="auto"/>
      </w:pPr>
      <w:r>
        <w:t>721.4</w:t>
      </w:r>
      <w:r>
        <w:tab/>
      </w:r>
      <w:r>
        <w:tab/>
        <w:t>Thoracic or lumbar spondylosis with myelopathy</w:t>
      </w:r>
    </w:p>
    <w:p w14:paraId="2B7B4F00" w14:textId="77777777" w:rsidR="00670B32" w:rsidRDefault="00670B32" w:rsidP="00670B32">
      <w:pPr>
        <w:spacing w:line="240" w:lineRule="auto"/>
      </w:pPr>
      <w:r>
        <w:t>721.42</w:t>
      </w:r>
      <w:r>
        <w:tab/>
      </w:r>
      <w:r>
        <w:tab/>
        <w:t>Spondylosis with myelopathy, lumbar region</w:t>
      </w:r>
    </w:p>
    <w:p w14:paraId="34928460" w14:textId="77777777" w:rsidR="00670B32" w:rsidRDefault="00670B32" w:rsidP="00670B32">
      <w:pPr>
        <w:spacing w:line="240" w:lineRule="auto"/>
      </w:pPr>
      <w:r>
        <w:t>721.5</w:t>
      </w:r>
      <w:r>
        <w:tab/>
      </w:r>
      <w:r>
        <w:tab/>
        <w:t>Kissing spine</w:t>
      </w:r>
    </w:p>
    <w:p w14:paraId="73ED1463" w14:textId="77777777" w:rsidR="00670B32" w:rsidRDefault="00670B32" w:rsidP="00670B32">
      <w:pPr>
        <w:spacing w:line="240" w:lineRule="auto"/>
      </w:pPr>
      <w:r>
        <w:t>721.6</w:t>
      </w:r>
      <w:r>
        <w:tab/>
      </w:r>
      <w:r>
        <w:tab/>
        <w:t>Ankylosing vertebral hyperostosis</w:t>
      </w:r>
    </w:p>
    <w:p w14:paraId="69341F09" w14:textId="77777777" w:rsidR="00670B32" w:rsidRDefault="00670B32" w:rsidP="00670B32">
      <w:pPr>
        <w:spacing w:line="240" w:lineRule="auto"/>
      </w:pPr>
      <w:r>
        <w:t>721.7</w:t>
      </w:r>
      <w:r>
        <w:tab/>
      </w:r>
      <w:r>
        <w:tab/>
        <w:t>Traumatic spondylopathy</w:t>
      </w:r>
    </w:p>
    <w:p w14:paraId="0F978CE4" w14:textId="77777777" w:rsidR="00670B32" w:rsidRDefault="00670B32" w:rsidP="00670B32">
      <w:pPr>
        <w:spacing w:line="240" w:lineRule="auto"/>
      </w:pPr>
      <w:r>
        <w:t>721.8</w:t>
      </w:r>
      <w:r>
        <w:tab/>
      </w:r>
      <w:r>
        <w:tab/>
        <w:t>Other allied disorders of spine</w:t>
      </w:r>
    </w:p>
    <w:p w14:paraId="4404BA87" w14:textId="77777777" w:rsidR="00670B32" w:rsidRDefault="00670B32" w:rsidP="00670B32">
      <w:pPr>
        <w:spacing w:line="240" w:lineRule="auto"/>
      </w:pPr>
      <w:r>
        <w:t>721.9</w:t>
      </w:r>
      <w:r>
        <w:tab/>
      </w:r>
      <w:r>
        <w:tab/>
        <w:t>Spondylosis of unspecified site</w:t>
      </w:r>
    </w:p>
    <w:p w14:paraId="0474B3A0" w14:textId="77777777" w:rsidR="00670B32" w:rsidRDefault="00670B32" w:rsidP="00670B32">
      <w:pPr>
        <w:spacing w:line="240" w:lineRule="auto"/>
      </w:pPr>
      <w:r>
        <w:t>721.90</w:t>
      </w:r>
      <w:r>
        <w:tab/>
      </w:r>
      <w:r>
        <w:tab/>
        <w:t>Spondylosis of unspecified site without mention of myelopathy</w:t>
      </w:r>
    </w:p>
    <w:p w14:paraId="0C1BA7CB" w14:textId="77777777" w:rsidR="00670B32" w:rsidRDefault="00670B32" w:rsidP="00670B32">
      <w:pPr>
        <w:spacing w:line="240" w:lineRule="auto"/>
      </w:pPr>
      <w:r>
        <w:t>721.91</w:t>
      </w:r>
      <w:r>
        <w:tab/>
      </w:r>
      <w:r>
        <w:tab/>
        <w:t>Spondylosis of unspecified site with myelopathy</w:t>
      </w:r>
    </w:p>
    <w:p w14:paraId="1C00BFBC" w14:textId="77777777" w:rsidR="00670B32" w:rsidRDefault="00670B32" w:rsidP="00670B32">
      <w:pPr>
        <w:spacing w:line="240" w:lineRule="auto"/>
      </w:pPr>
      <w:r>
        <w:t>722</w:t>
      </w:r>
      <w:r>
        <w:tab/>
      </w:r>
      <w:r>
        <w:tab/>
        <w:t>Intervertebral disc disorders</w:t>
      </w:r>
    </w:p>
    <w:p w14:paraId="63C8507C" w14:textId="77777777" w:rsidR="00670B32" w:rsidRDefault="00670B32" w:rsidP="00670B32">
      <w:pPr>
        <w:spacing w:line="240" w:lineRule="auto"/>
      </w:pPr>
      <w:r>
        <w:t>722.1</w:t>
      </w:r>
      <w:r>
        <w:tab/>
      </w:r>
      <w:r>
        <w:tab/>
        <w:t>Displacement of thoracic or lumbar disc without myelopathy</w:t>
      </w:r>
    </w:p>
    <w:p w14:paraId="16C47FF0" w14:textId="77777777" w:rsidR="00670B32" w:rsidRDefault="00670B32" w:rsidP="00670B32">
      <w:pPr>
        <w:spacing w:line="240" w:lineRule="auto"/>
      </w:pPr>
      <w:r>
        <w:t>722.10</w:t>
      </w:r>
      <w:r>
        <w:tab/>
      </w:r>
      <w:r>
        <w:tab/>
        <w:t>Displacement of lumbar disc without myelopathy</w:t>
      </w:r>
    </w:p>
    <w:p w14:paraId="0B6CDA54" w14:textId="77777777" w:rsidR="00670B32" w:rsidRDefault="00670B32" w:rsidP="00670B32">
      <w:pPr>
        <w:spacing w:line="240" w:lineRule="auto"/>
      </w:pPr>
      <w:r>
        <w:t>722.2</w:t>
      </w:r>
      <w:r>
        <w:tab/>
      </w:r>
      <w:r>
        <w:tab/>
        <w:t>Displacement of disc, site unspecified, without myelopathy</w:t>
      </w:r>
    </w:p>
    <w:p w14:paraId="6A008E92" w14:textId="77777777" w:rsidR="00670B32" w:rsidRDefault="00670B32" w:rsidP="00670B32">
      <w:pPr>
        <w:spacing w:line="240" w:lineRule="auto"/>
      </w:pPr>
      <w:r>
        <w:t>722.3</w:t>
      </w:r>
      <w:r>
        <w:tab/>
      </w:r>
      <w:r>
        <w:tab/>
      </w:r>
      <w:proofErr w:type="spellStart"/>
      <w:r>
        <w:t>Schmorl's</w:t>
      </w:r>
      <w:proofErr w:type="spellEnd"/>
      <w:r>
        <w:t xml:space="preserve"> nodes</w:t>
      </w:r>
    </w:p>
    <w:p w14:paraId="326A70E0" w14:textId="77777777" w:rsidR="00670B32" w:rsidRDefault="00670B32" w:rsidP="00670B32">
      <w:pPr>
        <w:spacing w:line="240" w:lineRule="auto"/>
      </w:pPr>
      <w:r>
        <w:t>722.30</w:t>
      </w:r>
      <w:r>
        <w:tab/>
      </w:r>
      <w:r>
        <w:tab/>
      </w:r>
      <w:proofErr w:type="spellStart"/>
      <w:r>
        <w:t>Schmorl's</w:t>
      </w:r>
      <w:proofErr w:type="spellEnd"/>
      <w:r>
        <w:t xml:space="preserve"> nodes, unspecified region</w:t>
      </w:r>
    </w:p>
    <w:p w14:paraId="38790230" w14:textId="77777777" w:rsidR="00670B32" w:rsidRDefault="00670B32" w:rsidP="00670B32">
      <w:pPr>
        <w:spacing w:line="240" w:lineRule="auto"/>
      </w:pPr>
      <w:r>
        <w:t>722.32</w:t>
      </w:r>
      <w:r>
        <w:tab/>
      </w:r>
      <w:r>
        <w:tab/>
      </w:r>
      <w:proofErr w:type="spellStart"/>
      <w:r>
        <w:t>Schmorl's</w:t>
      </w:r>
      <w:proofErr w:type="spellEnd"/>
      <w:r>
        <w:t xml:space="preserve"> nodes, lumbar region</w:t>
      </w:r>
    </w:p>
    <w:p w14:paraId="1555C9DA" w14:textId="77777777" w:rsidR="00670B32" w:rsidRDefault="00670B32" w:rsidP="00670B32">
      <w:pPr>
        <w:spacing w:line="240" w:lineRule="auto"/>
      </w:pPr>
      <w:r>
        <w:t>722.39</w:t>
      </w:r>
      <w:r>
        <w:tab/>
      </w:r>
      <w:r>
        <w:tab/>
      </w:r>
      <w:proofErr w:type="spellStart"/>
      <w:r>
        <w:t>Schmorl's</w:t>
      </w:r>
      <w:proofErr w:type="spellEnd"/>
      <w:r>
        <w:t xml:space="preserve"> nodes, other spinal region</w:t>
      </w:r>
    </w:p>
    <w:p w14:paraId="172D5E94" w14:textId="77777777" w:rsidR="00670B32" w:rsidRDefault="00670B32" w:rsidP="00670B32">
      <w:pPr>
        <w:spacing w:line="240" w:lineRule="auto"/>
      </w:pPr>
      <w:r>
        <w:t>722.5</w:t>
      </w:r>
      <w:r>
        <w:tab/>
      </w:r>
      <w:r>
        <w:tab/>
        <w:t>Degeneration of thoracic or lumbar intervertebral disc</w:t>
      </w:r>
    </w:p>
    <w:p w14:paraId="429217F3" w14:textId="77777777" w:rsidR="00670B32" w:rsidRDefault="00670B32" w:rsidP="00670B32">
      <w:pPr>
        <w:spacing w:line="240" w:lineRule="auto"/>
      </w:pPr>
      <w:r>
        <w:t>722.51</w:t>
      </w:r>
      <w:r>
        <w:tab/>
      </w:r>
      <w:r>
        <w:tab/>
        <w:t>Degeneration of thoracic or thoracolumbar intervertebral disc</w:t>
      </w:r>
    </w:p>
    <w:p w14:paraId="79ADAA5A" w14:textId="77777777" w:rsidR="00670B32" w:rsidRDefault="00670B32" w:rsidP="00670B32">
      <w:pPr>
        <w:spacing w:line="240" w:lineRule="auto"/>
      </w:pPr>
      <w:r>
        <w:t>722.52</w:t>
      </w:r>
      <w:r>
        <w:tab/>
      </w:r>
      <w:r>
        <w:tab/>
        <w:t>Degeneration of lumbar or lumbosacral intervertebral disc</w:t>
      </w:r>
    </w:p>
    <w:p w14:paraId="166D402D" w14:textId="77777777" w:rsidR="00670B32" w:rsidRDefault="00670B32" w:rsidP="00670B32">
      <w:pPr>
        <w:spacing w:line="240" w:lineRule="auto"/>
      </w:pPr>
      <w:r>
        <w:t>722.6</w:t>
      </w:r>
      <w:r>
        <w:tab/>
      </w:r>
      <w:r>
        <w:tab/>
        <w:t>Degeneration of intervertebral disc, site unspecified</w:t>
      </w:r>
    </w:p>
    <w:p w14:paraId="7843AD06" w14:textId="77777777" w:rsidR="00670B32" w:rsidRDefault="00670B32" w:rsidP="00670B32">
      <w:pPr>
        <w:spacing w:line="240" w:lineRule="auto"/>
      </w:pPr>
      <w:r>
        <w:t>722.7</w:t>
      </w:r>
      <w:r>
        <w:tab/>
      </w:r>
      <w:r>
        <w:tab/>
        <w:t>Intervertebral disc disorder with myelopathy</w:t>
      </w:r>
    </w:p>
    <w:p w14:paraId="5751C59A" w14:textId="77777777" w:rsidR="00670B32" w:rsidRDefault="00670B32" w:rsidP="00670B32">
      <w:pPr>
        <w:spacing w:line="240" w:lineRule="auto"/>
      </w:pPr>
      <w:r>
        <w:t>722.70</w:t>
      </w:r>
      <w:r>
        <w:tab/>
      </w:r>
      <w:r>
        <w:tab/>
        <w:t>Intervertebral disc disorder with myelopathy, unspecified region</w:t>
      </w:r>
    </w:p>
    <w:p w14:paraId="771679B0" w14:textId="77777777" w:rsidR="00670B32" w:rsidRDefault="00670B32" w:rsidP="00670B32">
      <w:pPr>
        <w:spacing w:line="240" w:lineRule="auto"/>
      </w:pPr>
      <w:r>
        <w:t>722.73</w:t>
      </w:r>
      <w:r>
        <w:tab/>
      </w:r>
      <w:r>
        <w:tab/>
        <w:t>Intervertebral lumbar disc disorder with myelopathy, lumbar region</w:t>
      </w:r>
    </w:p>
    <w:p w14:paraId="34473F7D" w14:textId="77777777" w:rsidR="00670B32" w:rsidRDefault="00670B32" w:rsidP="00670B32">
      <w:pPr>
        <w:spacing w:line="240" w:lineRule="auto"/>
      </w:pPr>
      <w:r>
        <w:t>722.8</w:t>
      </w:r>
      <w:r>
        <w:tab/>
      </w:r>
      <w:r>
        <w:tab/>
      </w:r>
      <w:proofErr w:type="spellStart"/>
      <w:r>
        <w:t>Postlaminectomy</w:t>
      </w:r>
      <w:proofErr w:type="spellEnd"/>
      <w:r>
        <w:t xml:space="preserve"> syndrome</w:t>
      </w:r>
    </w:p>
    <w:p w14:paraId="2C5B5D47" w14:textId="77777777" w:rsidR="00670B32" w:rsidRDefault="00670B32" w:rsidP="00670B32">
      <w:pPr>
        <w:spacing w:line="240" w:lineRule="auto"/>
      </w:pPr>
      <w:r>
        <w:t>722.80</w:t>
      </w:r>
      <w:r>
        <w:tab/>
      </w:r>
      <w:r>
        <w:tab/>
      </w:r>
      <w:proofErr w:type="spellStart"/>
      <w:r>
        <w:t>Postlaminectomy</w:t>
      </w:r>
      <w:proofErr w:type="spellEnd"/>
      <w:r>
        <w:t xml:space="preserve"> syndrome, unspecified region</w:t>
      </w:r>
    </w:p>
    <w:p w14:paraId="48162F7B" w14:textId="77777777" w:rsidR="00670B32" w:rsidRDefault="00670B32" w:rsidP="00670B32">
      <w:pPr>
        <w:spacing w:line="240" w:lineRule="auto"/>
      </w:pPr>
      <w:r>
        <w:t>722.83</w:t>
      </w:r>
      <w:r>
        <w:tab/>
      </w:r>
      <w:r>
        <w:tab/>
      </w:r>
      <w:proofErr w:type="spellStart"/>
      <w:r>
        <w:t>Postlaminectomy</w:t>
      </w:r>
      <w:proofErr w:type="spellEnd"/>
      <w:r>
        <w:t xml:space="preserve"> syndrome, lumbar region</w:t>
      </w:r>
    </w:p>
    <w:p w14:paraId="16284E7D" w14:textId="77777777" w:rsidR="00670B32" w:rsidRDefault="00670B32" w:rsidP="00670B32">
      <w:pPr>
        <w:spacing w:line="240" w:lineRule="auto"/>
      </w:pPr>
      <w:r>
        <w:t>722.9</w:t>
      </w:r>
      <w:r>
        <w:tab/>
      </w:r>
      <w:r>
        <w:tab/>
        <w:t>Other and unspecified disc disorder</w:t>
      </w:r>
    </w:p>
    <w:p w14:paraId="2357CBDB" w14:textId="77777777" w:rsidR="00670B32" w:rsidRDefault="00670B32" w:rsidP="00670B32">
      <w:pPr>
        <w:spacing w:line="240" w:lineRule="auto"/>
      </w:pPr>
      <w:r>
        <w:t>722.90</w:t>
      </w:r>
      <w:r>
        <w:tab/>
      </w:r>
      <w:r>
        <w:tab/>
        <w:t>Other and unspecified disc disorder of unspecified region</w:t>
      </w:r>
    </w:p>
    <w:p w14:paraId="7A345E1B" w14:textId="77777777" w:rsidR="00670B32" w:rsidRDefault="00670B32" w:rsidP="00670B32">
      <w:pPr>
        <w:spacing w:line="240" w:lineRule="auto"/>
      </w:pPr>
      <w:r>
        <w:t>722.93</w:t>
      </w:r>
      <w:r>
        <w:tab/>
      </w:r>
      <w:r>
        <w:tab/>
        <w:t>Other and unspecified disc disorder of lumbar region</w:t>
      </w:r>
    </w:p>
    <w:p w14:paraId="460B31F0" w14:textId="77777777" w:rsidR="00670B32" w:rsidRDefault="00670B32" w:rsidP="00670B32">
      <w:pPr>
        <w:spacing w:line="240" w:lineRule="auto"/>
      </w:pPr>
      <w:r>
        <w:t>724</w:t>
      </w:r>
      <w:r>
        <w:tab/>
      </w:r>
      <w:r>
        <w:tab/>
        <w:t>Other and unspecified disorders of back</w:t>
      </w:r>
    </w:p>
    <w:p w14:paraId="36878F0B" w14:textId="77777777" w:rsidR="00670B32" w:rsidRDefault="00670B32" w:rsidP="00670B32">
      <w:pPr>
        <w:spacing w:line="240" w:lineRule="auto"/>
      </w:pPr>
      <w:r>
        <w:t>724.0</w:t>
      </w:r>
      <w:r>
        <w:tab/>
      </w:r>
      <w:r>
        <w:tab/>
        <w:t>Spinal stenosis, other than cervical</w:t>
      </w:r>
    </w:p>
    <w:p w14:paraId="09875E15" w14:textId="77777777" w:rsidR="00670B32" w:rsidRDefault="00670B32" w:rsidP="00670B32">
      <w:pPr>
        <w:spacing w:line="240" w:lineRule="auto"/>
      </w:pPr>
      <w:r>
        <w:t>724.00</w:t>
      </w:r>
      <w:r>
        <w:tab/>
      </w:r>
      <w:r>
        <w:tab/>
        <w:t>Spinal stenosis, unspecified region other than cervical</w:t>
      </w:r>
    </w:p>
    <w:p w14:paraId="2931113D" w14:textId="77777777" w:rsidR="00670B32" w:rsidRDefault="00670B32" w:rsidP="00670B32">
      <w:pPr>
        <w:spacing w:line="240" w:lineRule="auto"/>
      </w:pPr>
      <w:r>
        <w:t>724.02</w:t>
      </w:r>
      <w:r>
        <w:tab/>
      </w:r>
      <w:r>
        <w:tab/>
        <w:t>Spinal stenosis of lumbar region, without neurogenic claudication</w:t>
      </w:r>
    </w:p>
    <w:p w14:paraId="5A6F212F" w14:textId="77777777" w:rsidR="00670B32" w:rsidRDefault="00670B32" w:rsidP="00670B32">
      <w:pPr>
        <w:spacing w:line="240" w:lineRule="auto"/>
      </w:pPr>
      <w:r>
        <w:t>724.03</w:t>
      </w:r>
      <w:r>
        <w:tab/>
      </w:r>
      <w:r>
        <w:tab/>
        <w:t>Spinal stenosis of lumbar region, with neurogenic claudication</w:t>
      </w:r>
    </w:p>
    <w:p w14:paraId="7458E19C" w14:textId="77777777" w:rsidR="00670B32" w:rsidRDefault="00670B32" w:rsidP="00670B32">
      <w:pPr>
        <w:spacing w:line="240" w:lineRule="auto"/>
      </w:pPr>
      <w:r>
        <w:t>724.09</w:t>
      </w:r>
      <w:r>
        <w:tab/>
      </w:r>
      <w:r>
        <w:tab/>
        <w:t>Spinal stenosis, other region other than cervical</w:t>
      </w:r>
    </w:p>
    <w:p w14:paraId="10D42033" w14:textId="77777777" w:rsidR="00670B32" w:rsidRDefault="00670B32" w:rsidP="00670B32">
      <w:pPr>
        <w:spacing w:line="240" w:lineRule="auto"/>
      </w:pPr>
      <w:r>
        <w:t>724.2</w:t>
      </w:r>
      <w:r>
        <w:tab/>
      </w:r>
      <w:r>
        <w:tab/>
        <w:t>Lumbago</w:t>
      </w:r>
    </w:p>
    <w:p w14:paraId="34E40830" w14:textId="77777777" w:rsidR="00670B32" w:rsidRDefault="00670B32" w:rsidP="00670B32">
      <w:pPr>
        <w:spacing w:line="240" w:lineRule="auto"/>
      </w:pPr>
      <w:r>
        <w:t>724.3</w:t>
      </w:r>
      <w:r>
        <w:tab/>
      </w:r>
      <w:r>
        <w:tab/>
        <w:t>Sciatica</w:t>
      </w:r>
    </w:p>
    <w:p w14:paraId="2B1AF41A" w14:textId="77777777" w:rsidR="00670B32" w:rsidRDefault="00670B32" w:rsidP="00670B32">
      <w:pPr>
        <w:spacing w:line="240" w:lineRule="auto"/>
      </w:pPr>
      <w:r>
        <w:t>724.4</w:t>
      </w:r>
      <w:r>
        <w:tab/>
      </w:r>
      <w:r>
        <w:tab/>
        <w:t>Thoracic or lumbosacral neuritis or radiculitis, unspecified</w:t>
      </w:r>
    </w:p>
    <w:p w14:paraId="44135B0B" w14:textId="77777777" w:rsidR="00670B32" w:rsidRDefault="00670B32" w:rsidP="00670B32">
      <w:pPr>
        <w:spacing w:line="240" w:lineRule="auto"/>
      </w:pPr>
      <w:r>
        <w:t>724.5</w:t>
      </w:r>
      <w:r>
        <w:tab/>
      </w:r>
      <w:r>
        <w:tab/>
        <w:t>Unspecified backache</w:t>
      </w:r>
    </w:p>
    <w:p w14:paraId="3598876B" w14:textId="77777777" w:rsidR="00670B32" w:rsidRDefault="00670B32" w:rsidP="00670B32">
      <w:pPr>
        <w:spacing w:line="240" w:lineRule="auto"/>
      </w:pPr>
      <w:r>
        <w:t>724.6</w:t>
      </w:r>
      <w:r>
        <w:tab/>
      </w:r>
      <w:r>
        <w:tab/>
        <w:t>Disorders of sacrum</w:t>
      </w:r>
    </w:p>
    <w:p w14:paraId="378FE638" w14:textId="77777777" w:rsidR="00670B32" w:rsidRDefault="00670B32" w:rsidP="00670B32">
      <w:pPr>
        <w:spacing w:line="240" w:lineRule="auto"/>
      </w:pPr>
      <w:r>
        <w:t>724.8</w:t>
      </w:r>
      <w:r>
        <w:tab/>
      </w:r>
      <w:r>
        <w:tab/>
        <w:t>Other symptoms referable to back</w:t>
      </w:r>
    </w:p>
    <w:p w14:paraId="267FBDB9" w14:textId="77777777" w:rsidR="00670B32" w:rsidRDefault="00670B32" w:rsidP="00670B32">
      <w:pPr>
        <w:spacing w:line="240" w:lineRule="auto"/>
      </w:pPr>
      <w:r>
        <w:t>724.9</w:t>
      </w:r>
      <w:r>
        <w:tab/>
      </w:r>
      <w:r>
        <w:tab/>
        <w:t>Other unspecified back disorder</w:t>
      </w:r>
    </w:p>
    <w:p w14:paraId="0D9E31B6" w14:textId="77777777" w:rsidR="00670B32" w:rsidRDefault="00670B32" w:rsidP="00670B32">
      <w:pPr>
        <w:spacing w:line="240" w:lineRule="auto"/>
      </w:pPr>
      <w:r>
        <w:t>729.2</w:t>
      </w:r>
      <w:r>
        <w:tab/>
      </w:r>
      <w:r>
        <w:tab/>
        <w:t>Unspecified neuralgia, neuritis, and radiculitis</w:t>
      </w:r>
    </w:p>
    <w:p w14:paraId="08E5BBE2" w14:textId="77777777" w:rsidR="00670B32" w:rsidRDefault="00670B32" w:rsidP="00670B32">
      <w:pPr>
        <w:spacing w:line="240" w:lineRule="auto"/>
      </w:pPr>
      <w:r>
        <w:t>738.4</w:t>
      </w:r>
      <w:r>
        <w:tab/>
      </w:r>
      <w:r>
        <w:tab/>
        <w:t>Acquired spondylolisthesis</w:t>
      </w:r>
    </w:p>
    <w:p w14:paraId="70657962" w14:textId="77777777" w:rsidR="00670B32" w:rsidRDefault="00670B32" w:rsidP="00670B32">
      <w:pPr>
        <w:spacing w:line="240" w:lineRule="auto"/>
      </w:pPr>
      <w:r>
        <w:t>738.5</w:t>
      </w:r>
      <w:r>
        <w:tab/>
      </w:r>
      <w:r>
        <w:tab/>
        <w:t>Other acquired deformity of back or spine</w:t>
      </w:r>
    </w:p>
    <w:p w14:paraId="7FEE8BD9" w14:textId="77777777" w:rsidR="00670B32" w:rsidRDefault="00670B32" w:rsidP="00670B32">
      <w:pPr>
        <w:spacing w:line="240" w:lineRule="auto"/>
      </w:pPr>
      <w:r>
        <w:t>738.6</w:t>
      </w:r>
      <w:r>
        <w:tab/>
      </w:r>
      <w:r>
        <w:tab/>
        <w:t>Acquired deformity of pelvis</w:t>
      </w:r>
    </w:p>
    <w:p w14:paraId="7D780FB8" w14:textId="77777777" w:rsidR="00670B32" w:rsidRDefault="00670B32" w:rsidP="00670B32">
      <w:pPr>
        <w:spacing w:line="240" w:lineRule="auto"/>
      </w:pPr>
      <w:r>
        <w:t>739</w:t>
      </w:r>
      <w:r>
        <w:tab/>
      </w:r>
      <w:r>
        <w:tab/>
        <w:t>Nonallopathic lesions, not elsewhere classified</w:t>
      </w:r>
    </w:p>
    <w:p w14:paraId="02000AD8" w14:textId="77777777" w:rsidR="00670B32" w:rsidRDefault="00670B32" w:rsidP="00670B32">
      <w:pPr>
        <w:spacing w:line="240" w:lineRule="auto"/>
      </w:pPr>
      <w:r>
        <w:t>739.3</w:t>
      </w:r>
      <w:r>
        <w:tab/>
      </w:r>
      <w:r>
        <w:tab/>
        <w:t>Nonallopathic lesion of lumbar region, not elsewhere classified</w:t>
      </w:r>
    </w:p>
    <w:p w14:paraId="56ACC3D4" w14:textId="77777777" w:rsidR="00670B32" w:rsidRDefault="00670B32" w:rsidP="00670B32">
      <w:pPr>
        <w:spacing w:line="240" w:lineRule="auto"/>
      </w:pPr>
      <w:r>
        <w:t>739.4</w:t>
      </w:r>
      <w:r>
        <w:tab/>
      </w:r>
      <w:r>
        <w:tab/>
        <w:t>Nonallopathic lesion of sacral region, not elsewhere classified</w:t>
      </w:r>
    </w:p>
    <w:p w14:paraId="3CE1812C" w14:textId="77777777" w:rsidR="00670B32" w:rsidRDefault="00670B32" w:rsidP="00670B32">
      <w:pPr>
        <w:spacing w:line="240" w:lineRule="auto"/>
      </w:pPr>
      <w:r>
        <w:t>739.5</w:t>
      </w:r>
      <w:r>
        <w:tab/>
      </w:r>
      <w:r>
        <w:tab/>
        <w:t>Nonallopathic lesion of pelvic region, not elsewhere classified</w:t>
      </w:r>
    </w:p>
    <w:p w14:paraId="322547B5" w14:textId="77777777" w:rsidR="00670B32" w:rsidRDefault="00670B32" w:rsidP="00670B32">
      <w:pPr>
        <w:spacing w:line="240" w:lineRule="auto"/>
      </w:pPr>
      <w:r>
        <w:t>756.11</w:t>
      </w:r>
      <w:r>
        <w:tab/>
      </w:r>
      <w:r>
        <w:tab/>
        <w:t>Congenital spondylolysis, lumbosacral region</w:t>
      </w:r>
    </w:p>
    <w:p w14:paraId="5B3CB29C" w14:textId="77777777" w:rsidR="00670B32" w:rsidRDefault="00670B32" w:rsidP="00670B32">
      <w:pPr>
        <w:spacing w:line="240" w:lineRule="auto"/>
      </w:pPr>
      <w:r>
        <w:t>756.12</w:t>
      </w:r>
      <w:r>
        <w:tab/>
      </w:r>
      <w:r>
        <w:tab/>
        <w:t>Congenital spondylolisthesis</w:t>
      </w:r>
    </w:p>
    <w:p w14:paraId="429CEBEE" w14:textId="77777777" w:rsidR="00670B32" w:rsidRDefault="00670B32" w:rsidP="00670B32">
      <w:pPr>
        <w:spacing w:line="240" w:lineRule="auto"/>
      </w:pPr>
      <w:r>
        <w:t>846</w:t>
      </w:r>
      <w:r>
        <w:tab/>
      </w:r>
      <w:r>
        <w:tab/>
        <w:t>Sprains and strains of sacroiliac region</w:t>
      </w:r>
    </w:p>
    <w:p w14:paraId="1913DA76" w14:textId="77777777" w:rsidR="00670B32" w:rsidRDefault="00670B32" w:rsidP="00670B32">
      <w:pPr>
        <w:spacing w:line="240" w:lineRule="auto"/>
      </w:pPr>
      <w:r>
        <w:t>846.0</w:t>
      </w:r>
      <w:r>
        <w:tab/>
      </w:r>
      <w:r>
        <w:tab/>
        <w:t>Sprain and strain of lumbosacral (joint) (ligament)</w:t>
      </w:r>
    </w:p>
    <w:p w14:paraId="29B0A1E8" w14:textId="77777777" w:rsidR="00670B32" w:rsidRDefault="00670B32" w:rsidP="00670B32">
      <w:pPr>
        <w:spacing w:line="240" w:lineRule="auto"/>
      </w:pPr>
      <w:r>
        <w:t>846.1</w:t>
      </w:r>
      <w:r>
        <w:tab/>
      </w:r>
      <w:r>
        <w:tab/>
        <w:t>Sprain and strain of sacroiliac (ligament)</w:t>
      </w:r>
    </w:p>
    <w:p w14:paraId="78400E3B" w14:textId="77777777" w:rsidR="00670B32" w:rsidRDefault="00670B32" w:rsidP="00670B32">
      <w:pPr>
        <w:spacing w:line="240" w:lineRule="auto"/>
      </w:pPr>
      <w:r>
        <w:t>846.2</w:t>
      </w:r>
      <w:r>
        <w:tab/>
      </w:r>
      <w:r>
        <w:tab/>
        <w:t xml:space="preserve">Sprain and strain of </w:t>
      </w:r>
      <w:proofErr w:type="spellStart"/>
      <w:r>
        <w:t>sacrospinatus</w:t>
      </w:r>
      <w:proofErr w:type="spellEnd"/>
      <w:r>
        <w:t xml:space="preserve"> (ligament)</w:t>
      </w:r>
    </w:p>
    <w:p w14:paraId="4C6EDC2D" w14:textId="77777777" w:rsidR="00670B32" w:rsidRDefault="00670B32" w:rsidP="00670B32">
      <w:pPr>
        <w:spacing w:line="240" w:lineRule="auto"/>
      </w:pPr>
      <w:r>
        <w:t>846.3</w:t>
      </w:r>
      <w:r>
        <w:tab/>
      </w:r>
      <w:r>
        <w:tab/>
        <w:t xml:space="preserve">Sprain and strain of </w:t>
      </w:r>
      <w:proofErr w:type="spellStart"/>
      <w:r>
        <w:t>sacrotuberous</w:t>
      </w:r>
      <w:proofErr w:type="spellEnd"/>
      <w:r>
        <w:t xml:space="preserve"> (ligament)</w:t>
      </w:r>
    </w:p>
    <w:p w14:paraId="5401962B" w14:textId="77777777" w:rsidR="00670B32" w:rsidRDefault="00670B32" w:rsidP="00670B32">
      <w:pPr>
        <w:spacing w:line="240" w:lineRule="auto"/>
      </w:pPr>
      <w:r>
        <w:t>846.8</w:t>
      </w:r>
      <w:r>
        <w:tab/>
      </w:r>
      <w:r>
        <w:tab/>
        <w:t>Other specified sites of sacroiliac region sprain and strain</w:t>
      </w:r>
    </w:p>
    <w:p w14:paraId="5BEAD812" w14:textId="77777777" w:rsidR="00670B32" w:rsidRDefault="00670B32" w:rsidP="00670B32">
      <w:pPr>
        <w:spacing w:line="240" w:lineRule="auto"/>
      </w:pPr>
      <w:r>
        <w:t>846.9</w:t>
      </w:r>
      <w:r>
        <w:tab/>
      </w:r>
      <w:r>
        <w:tab/>
        <w:t>Unspecified site of sacroiliac region sprain and strain</w:t>
      </w:r>
    </w:p>
    <w:p w14:paraId="5B700C52" w14:textId="77777777" w:rsidR="00670B32" w:rsidRDefault="00670B32" w:rsidP="00670B32">
      <w:pPr>
        <w:spacing w:line="240" w:lineRule="auto"/>
      </w:pPr>
      <w:r>
        <w:t>847</w:t>
      </w:r>
      <w:r>
        <w:tab/>
      </w:r>
      <w:r>
        <w:tab/>
        <w:t>Sprains and strains of other and unspecified parts of back</w:t>
      </w:r>
    </w:p>
    <w:p w14:paraId="74958133" w14:textId="77777777" w:rsidR="00670B32" w:rsidRDefault="00670B32" w:rsidP="00670B32">
      <w:pPr>
        <w:spacing w:line="240" w:lineRule="auto"/>
      </w:pPr>
      <w:r>
        <w:t>847.2</w:t>
      </w:r>
      <w:r>
        <w:tab/>
      </w:r>
      <w:r>
        <w:tab/>
        <w:t>Lumbar sprain and strain</w:t>
      </w:r>
    </w:p>
    <w:p w14:paraId="268A7272" w14:textId="77777777" w:rsidR="00670B32" w:rsidRDefault="00670B32" w:rsidP="00670B32">
      <w:pPr>
        <w:spacing w:line="240" w:lineRule="auto"/>
      </w:pPr>
      <w:r>
        <w:t>847.3</w:t>
      </w:r>
      <w:r>
        <w:tab/>
      </w:r>
      <w:r>
        <w:tab/>
        <w:t>Sprain and strain of sacrum</w:t>
      </w:r>
    </w:p>
    <w:p w14:paraId="28554F11" w14:textId="77777777" w:rsidR="00670B32" w:rsidRDefault="00670B32" w:rsidP="00670B32">
      <w:pPr>
        <w:spacing w:line="240" w:lineRule="auto"/>
      </w:pPr>
      <w:r>
        <w:t>847.9</w:t>
      </w:r>
      <w:r>
        <w:tab/>
      </w:r>
      <w:r>
        <w:tab/>
        <w:t>Sprain and strain of unspecified site of back</w:t>
      </w:r>
    </w:p>
    <w:p w14:paraId="6BC6F5DF" w14:textId="77777777" w:rsidR="00670B32" w:rsidRDefault="00670B32" w:rsidP="00670B32">
      <w:pPr>
        <w:spacing w:line="240" w:lineRule="auto"/>
      </w:pPr>
    </w:p>
    <w:p w14:paraId="4AD35CC7" w14:textId="77777777" w:rsidR="00670B32" w:rsidRDefault="00670B32" w:rsidP="00670B32">
      <w:pPr>
        <w:pStyle w:val="Appendix"/>
      </w:pPr>
      <w:bookmarkStart w:id="1" w:name="_Toc69296146"/>
      <w:r>
        <w:t>– ICD-9/10 Codes for exclusion</w:t>
      </w:r>
      <w:bookmarkEnd w:id="1"/>
    </w:p>
    <w:p w14:paraId="299B265F" w14:textId="77777777" w:rsidR="00670B32" w:rsidRDefault="00670B32" w:rsidP="00670B32">
      <w:pPr>
        <w:spacing w:line="240" w:lineRule="auto"/>
      </w:pPr>
      <w:r>
        <w:t>592.0</w:t>
      </w:r>
      <w:r>
        <w:tab/>
      </w:r>
      <w:r>
        <w:tab/>
        <w:t xml:space="preserve">Kidney Stones </w:t>
      </w:r>
    </w:p>
    <w:p w14:paraId="401BC974" w14:textId="77777777" w:rsidR="00670B32" w:rsidRDefault="00670B32" w:rsidP="00670B32">
      <w:pPr>
        <w:spacing w:line="240" w:lineRule="auto"/>
      </w:pPr>
      <w:r>
        <w:t>N20.0</w:t>
      </w:r>
      <w:r>
        <w:tab/>
      </w:r>
      <w:r>
        <w:tab/>
        <w:t xml:space="preserve">Calculus of Kidney </w:t>
      </w:r>
    </w:p>
    <w:p w14:paraId="050C30CD" w14:textId="77777777" w:rsidR="00670B32" w:rsidRDefault="00670B32" w:rsidP="00670B32">
      <w:pPr>
        <w:spacing w:line="240" w:lineRule="auto"/>
      </w:pPr>
      <w:r>
        <w:t xml:space="preserve">594.0 </w:t>
      </w:r>
      <w:r>
        <w:tab/>
      </w:r>
      <w:r>
        <w:tab/>
        <w:t>Bladder Stones</w:t>
      </w:r>
    </w:p>
    <w:p w14:paraId="3FB8CACA" w14:textId="77777777" w:rsidR="00670B32" w:rsidRDefault="00670B32" w:rsidP="00670B32">
      <w:pPr>
        <w:spacing w:line="240" w:lineRule="auto"/>
      </w:pPr>
      <w:r>
        <w:t xml:space="preserve">N21.0 </w:t>
      </w:r>
      <w:r>
        <w:tab/>
      </w:r>
      <w:r>
        <w:tab/>
        <w:t>Calculus of Bladder</w:t>
      </w:r>
    </w:p>
    <w:p w14:paraId="2F488891" w14:textId="77777777" w:rsidR="00670B32" w:rsidRDefault="00670B32" w:rsidP="00670B32">
      <w:pPr>
        <w:spacing w:line="240" w:lineRule="auto"/>
      </w:pPr>
      <w:r>
        <w:t xml:space="preserve">574.2 </w:t>
      </w:r>
      <w:r>
        <w:tab/>
      </w:r>
      <w:r>
        <w:tab/>
        <w:t>Gall Bladder Stones</w:t>
      </w:r>
    </w:p>
    <w:p w14:paraId="0CABECB5" w14:textId="77777777" w:rsidR="00670B32" w:rsidRDefault="00670B32" w:rsidP="00670B32">
      <w:pPr>
        <w:spacing w:line="240" w:lineRule="auto"/>
      </w:pPr>
      <w:r>
        <w:t xml:space="preserve">K80.20 </w:t>
      </w:r>
      <w:r>
        <w:tab/>
        <w:t>Calculus of Gallbladder</w:t>
      </w:r>
    </w:p>
    <w:p w14:paraId="3AA4A0EA" w14:textId="77777777" w:rsidR="00670B32" w:rsidRDefault="00670B32" w:rsidP="00670B32">
      <w:pPr>
        <w:spacing w:line="240" w:lineRule="auto"/>
      </w:pPr>
      <w:r>
        <w:t xml:space="preserve">599.0 </w:t>
      </w:r>
      <w:r>
        <w:tab/>
      </w:r>
      <w:r>
        <w:tab/>
        <w:t>Urinary Tract infection</w:t>
      </w:r>
    </w:p>
    <w:p w14:paraId="58BDFD95" w14:textId="77777777" w:rsidR="00670B32" w:rsidRDefault="00670B32" w:rsidP="00670B32">
      <w:pPr>
        <w:spacing w:line="240" w:lineRule="auto"/>
      </w:pPr>
      <w:r>
        <w:t>N39.0</w:t>
      </w:r>
      <w:r>
        <w:tab/>
      </w:r>
      <w:r>
        <w:tab/>
        <w:t>Urinary Tract infection</w:t>
      </w:r>
    </w:p>
    <w:p w14:paraId="0BB62F66" w14:textId="77777777" w:rsidR="00670B32" w:rsidRDefault="00670B32" w:rsidP="00670B32">
      <w:pPr>
        <w:spacing w:line="240" w:lineRule="auto"/>
      </w:pPr>
      <w:r>
        <w:t>S32.x</w:t>
      </w:r>
      <w:r>
        <w:tab/>
      </w:r>
      <w:r>
        <w:tab/>
        <w:t xml:space="preserve">Fracture of the Lumbar Spine, Sacrum, Pelvis </w:t>
      </w:r>
    </w:p>
    <w:p w14:paraId="67450F9A" w14:textId="77777777" w:rsidR="00670B32" w:rsidRDefault="00670B32" w:rsidP="00670B32">
      <w:pPr>
        <w:spacing w:line="240" w:lineRule="auto"/>
      </w:pPr>
      <w:r>
        <w:t xml:space="preserve">805 </w:t>
      </w:r>
      <w:r>
        <w:tab/>
      </w:r>
      <w:r>
        <w:tab/>
        <w:t>Fracture of vertebral column without mention of spinal cord injury</w:t>
      </w:r>
    </w:p>
    <w:p w14:paraId="5F7485F2" w14:textId="77777777" w:rsidR="00670B32" w:rsidRDefault="00670B32" w:rsidP="00670B32">
      <w:pPr>
        <w:spacing w:line="240" w:lineRule="auto"/>
      </w:pPr>
      <w:r>
        <w:t xml:space="preserve">808 </w:t>
      </w:r>
      <w:r>
        <w:tab/>
      </w:r>
      <w:r>
        <w:tab/>
        <w:t>Fracture of pelvis</w:t>
      </w:r>
    </w:p>
    <w:p w14:paraId="1443908C" w14:textId="77777777" w:rsidR="00670B32" w:rsidRDefault="00670B32" w:rsidP="00670B32">
      <w:pPr>
        <w:spacing w:line="240" w:lineRule="auto"/>
      </w:pPr>
      <w:r>
        <w:t xml:space="preserve">809 </w:t>
      </w:r>
      <w:r>
        <w:tab/>
      </w:r>
      <w:r>
        <w:tab/>
        <w:t>Ill-defined fractures of bones of trunk</w:t>
      </w:r>
    </w:p>
    <w:p w14:paraId="7F0D1975" w14:textId="77777777" w:rsidR="00670B32" w:rsidRDefault="00670B32" w:rsidP="00670B32">
      <w:pPr>
        <w:spacing w:line="240" w:lineRule="auto"/>
      </w:pPr>
      <w:r>
        <w:t>733.13</w:t>
      </w:r>
      <w:r>
        <w:tab/>
      </w:r>
      <w:r>
        <w:tab/>
        <w:t>Pathologic fracture of vertebra</w:t>
      </w:r>
    </w:p>
    <w:p w14:paraId="34968C19" w14:textId="77777777" w:rsidR="00670B32" w:rsidRDefault="00670B32" w:rsidP="00670B32">
      <w:pPr>
        <w:spacing w:line="240" w:lineRule="auto"/>
        <w:ind w:left="2160" w:hanging="1440"/>
      </w:pPr>
      <w:r>
        <w:t xml:space="preserve">M48.50XA </w:t>
      </w:r>
      <w:r>
        <w:tab/>
        <w:t>Collapsed vertebra, not elsewhere classified, site unspecified, initial encounter for fracture</w:t>
      </w:r>
    </w:p>
    <w:p w14:paraId="0E8978D2" w14:textId="77777777" w:rsidR="00670B32" w:rsidRDefault="00670B32" w:rsidP="00670B32">
      <w:pPr>
        <w:spacing w:line="240" w:lineRule="auto"/>
        <w:ind w:left="2160" w:hanging="1440"/>
      </w:pPr>
      <w:r>
        <w:t>M80.08XA</w:t>
      </w:r>
      <w:r>
        <w:tab/>
        <w:t xml:space="preserve"> Age-related osteoporosis with current pathological fracture, vertebra(e), initial encounter for fracture</w:t>
      </w:r>
    </w:p>
    <w:p w14:paraId="4AECCCAE" w14:textId="77777777" w:rsidR="00670B32" w:rsidRDefault="00670B32" w:rsidP="00670B32">
      <w:pPr>
        <w:spacing w:line="240" w:lineRule="auto"/>
      </w:pPr>
      <w:r>
        <w:t xml:space="preserve">M84.48XA </w:t>
      </w:r>
      <w:r>
        <w:tab/>
        <w:t>Pathological fracture, other site, initial encounter for fracture</w:t>
      </w:r>
    </w:p>
    <w:p w14:paraId="7975187B" w14:textId="77777777" w:rsidR="00670B32" w:rsidRDefault="00670B32" w:rsidP="00670B32">
      <w:pPr>
        <w:spacing w:line="240" w:lineRule="auto"/>
        <w:ind w:left="2160" w:hanging="1440"/>
      </w:pPr>
      <w:r>
        <w:t xml:space="preserve">M84.68XA </w:t>
      </w:r>
      <w:r>
        <w:tab/>
        <w:t>Pathological fracture in other disease, other site, initial encounter for fracture</w:t>
      </w:r>
    </w:p>
    <w:p w14:paraId="1C392EC2" w14:textId="77777777" w:rsidR="00670B32" w:rsidRDefault="00670B32" w:rsidP="00670B32">
      <w:pPr>
        <w:spacing w:line="240" w:lineRule="auto"/>
      </w:pPr>
      <w:r>
        <w:t>733.98</w:t>
      </w:r>
      <w:r>
        <w:tab/>
      </w:r>
      <w:r>
        <w:tab/>
        <w:t>Stress fracture of the pelvis</w:t>
      </w:r>
    </w:p>
    <w:p w14:paraId="58C3768E" w14:textId="77777777" w:rsidR="00670B32" w:rsidRDefault="00670B32" w:rsidP="00670B32">
      <w:pPr>
        <w:spacing w:line="240" w:lineRule="auto"/>
      </w:pPr>
      <w:r>
        <w:t>M84.350A</w:t>
      </w:r>
      <w:r>
        <w:tab/>
        <w:t xml:space="preserve">Stress fracture, pelvis, initial encounter for fracture </w:t>
      </w:r>
    </w:p>
    <w:p w14:paraId="5DA81A9F" w14:textId="77777777" w:rsidR="00670B32" w:rsidRDefault="00670B32" w:rsidP="00670B32">
      <w:pPr>
        <w:spacing w:line="240" w:lineRule="auto"/>
      </w:pPr>
      <w:r>
        <w:t>730.2</w:t>
      </w:r>
      <w:r>
        <w:tab/>
      </w:r>
      <w:r>
        <w:tab/>
        <w:t>Unspecified osteomyelitis, site unspecified</w:t>
      </w:r>
    </w:p>
    <w:p w14:paraId="15123B54" w14:textId="77777777" w:rsidR="00670B32" w:rsidRDefault="00670B32" w:rsidP="00670B32">
      <w:pPr>
        <w:spacing w:line="240" w:lineRule="auto"/>
      </w:pPr>
      <w:r>
        <w:t>M.86.9</w:t>
      </w:r>
      <w:r>
        <w:tab/>
      </w:r>
      <w:r>
        <w:tab/>
        <w:t>Osteomyelitis</w:t>
      </w:r>
    </w:p>
    <w:p w14:paraId="777AB8C3" w14:textId="77777777" w:rsidR="00670B32" w:rsidRDefault="00670B32" w:rsidP="00670B32">
      <w:pPr>
        <w:spacing w:line="240" w:lineRule="auto"/>
      </w:pPr>
      <w:r>
        <w:t xml:space="preserve">720.0 </w:t>
      </w:r>
      <w:r>
        <w:tab/>
      </w:r>
      <w:r>
        <w:tab/>
        <w:t>Ankylosing spondylitis</w:t>
      </w:r>
    </w:p>
    <w:p w14:paraId="3A0F1A55" w14:textId="77777777" w:rsidR="00670B32" w:rsidRDefault="00670B32" w:rsidP="00670B32">
      <w:pPr>
        <w:spacing w:line="240" w:lineRule="auto"/>
      </w:pPr>
      <w:r>
        <w:t>M45.9</w:t>
      </w:r>
      <w:r>
        <w:tab/>
      </w:r>
      <w:r>
        <w:tab/>
        <w:t>Ankylosing spondylitis of unspecified sites in spine</w:t>
      </w:r>
    </w:p>
    <w:p w14:paraId="707214B4" w14:textId="77777777" w:rsidR="00670B32" w:rsidRDefault="00670B32" w:rsidP="00670B32">
      <w:pPr>
        <w:spacing w:line="240" w:lineRule="auto"/>
      </w:pPr>
      <w:r>
        <w:t xml:space="preserve">S34.3XXA </w:t>
      </w:r>
      <w:r>
        <w:tab/>
        <w:t>Injury of cauda equina, initial encounter</w:t>
      </w:r>
    </w:p>
    <w:p w14:paraId="639137D2" w14:textId="77777777" w:rsidR="00670B32" w:rsidRDefault="00670B32" w:rsidP="00670B32">
      <w:pPr>
        <w:spacing w:line="240" w:lineRule="auto"/>
      </w:pPr>
      <w:r>
        <w:t xml:space="preserve">952.4 </w:t>
      </w:r>
      <w:r>
        <w:tab/>
      </w:r>
      <w:r>
        <w:tab/>
        <w:t>Cauda equina spinal cord injury without evidence of spinal bone injury</w:t>
      </w:r>
    </w:p>
    <w:p w14:paraId="55176BFF" w14:textId="77777777" w:rsidR="00670B32" w:rsidRPr="003F5F3F" w:rsidRDefault="00670B32" w:rsidP="00670B32">
      <w:pPr>
        <w:spacing w:line="240" w:lineRule="auto"/>
        <w:rPr>
          <w:lang w:val="fr-FR"/>
        </w:rPr>
      </w:pPr>
      <w:r w:rsidRPr="003F5F3F">
        <w:rPr>
          <w:lang w:val="fr-FR"/>
        </w:rPr>
        <w:t>140 – 209</w:t>
      </w:r>
      <w:r w:rsidRPr="003F5F3F">
        <w:rPr>
          <w:lang w:val="fr-FR"/>
        </w:rPr>
        <w:tab/>
      </w:r>
      <w:proofErr w:type="spellStart"/>
      <w:r w:rsidRPr="003F5F3F">
        <w:rPr>
          <w:lang w:val="fr-FR"/>
        </w:rPr>
        <w:t>Malignant</w:t>
      </w:r>
      <w:proofErr w:type="spellEnd"/>
      <w:r w:rsidRPr="003F5F3F">
        <w:rPr>
          <w:lang w:val="fr-FR"/>
        </w:rPr>
        <w:t xml:space="preserve"> </w:t>
      </w:r>
      <w:proofErr w:type="spellStart"/>
      <w:r w:rsidRPr="003F5F3F">
        <w:rPr>
          <w:lang w:val="fr-FR"/>
        </w:rPr>
        <w:t>Neoplasms</w:t>
      </w:r>
      <w:proofErr w:type="spellEnd"/>
    </w:p>
    <w:p w14:paraId="7E970760" w14:textId="77777777" w:rsidR="00670B32" w:rsidRPr="003F5F3F" w:rsidRDefault="00670B32" w:rsidP="00670B32">
      <w:pPr>
        <w:spacing w:line="240" w:lineRule="auto"/>
        <w:rPr>
          <w:lang w:val="fr-FR"/>
        </w:rPr>
      </w:pPr>
      <w:r w:rsidRPr="003F5F3F">
        <w:rPr>
          <w:lang w:val="fr-FR"/>
        </w:rPr>
        <w:t>C00 – C96</w:t>
      </w:r>
      <w:r w:rsidRPr="003F5F3F">
        <w:rPr>
          <w:lang w:val="fr-FR"/>
        </w:rPr>
        <w:tab/>
      </w:r>
      <w:proofErr w:type="spellStart"/>
      <w:r w:rsidRPr="003F5F3F">
        <w:rPr>
          <w:lang w:val="fr-FR"/>
        </w:rPr>
        <w:t>Malignant</w:t>
      </w:r>
      <w:proofErr w:type="spellEnd"/>
      <w:r w:rsidRPr="003F5F3F">
        <w:rPr>
          <w:lang w:val="fr-FR"/>
        </w:rPr>
        <w:t xml:space="preserve"> </w:t>
      </w:r>
      <w:proofErr w:type="spellStart"/>
      <w:r w:rsidRPr="003F5F3F">
        <w:rPr>
          <w:lang w:val="fr-FR"/>
        </w:rPr>
        <w:t>Neoplasms</w:t>
      </w:r>
      <w:proofErr w:type="spellEnd"/>
      <w:r w:rsidRPr="003F5F3F">
        <w:rPr>
          <w:lang w:val="fr-FR"/>
        </w:rPr>
        <w:t xml:space="preserve">  </w:t>
      </w:r>
    </w:p>
    <w:p w14:paraId="0302E3BE" w14:textId="77777777" w:rsidR="00670B32" w:rsidRDefault="00670B32" w:rsidP="00670B32">
      <w:pPr>
        <w:spacing w:line="240" w:lineRule="auto"/>
      </w:pPr>
      <w:r>
        <w:t>O00 – O9A</w:t>
      </w:r>
      <w:r>
        <w:tab/>
        <w:t>Pregnancy, childbirth, and the puerperium</w:t>
      </w:r>
    </w:p>
    <w:p w14:paraId="20E798DD" w14:textId="77777777" w:rsidR="00670B32" w:rsidRDefault="00670B32" w:rsidP="00670B32"/>
    <w:p w14:paraId="6FE00989" w14:textId="77777777" w:rsidR="00670B32" w:rsidRDefault="00670B32" w:rsidP="00670B32">
      <w:pPr>
        <w:pStyle w:val="Appendix"/>
      </w:pPr>
      <w:bookmarkStart w:id="2" w:name="_Toc69296147"/>
      <w:r>
        <w:t>– “Other” First Contact Providers</w:t>
      </w:r>
      <w:bookmarkEnd w:id="2"/>
    </w:p>
    <w:p w14:paraId="00DAC6E8" w14:textId="77777777" w:rsidR="00670B32" w:rsidRDefault="00670B32" w:rsidP="00670B32">
      <w:pPr>
        <w:spacing w:line="240" w:lineRule="auto"/>
      </w:pPr>
      <w:r>
        <w:t>Acupuncture</w:t>
      </w:r>
    </w:p>
    <w:p w14:paraId="640D68C1" w14:textId="77777777" w:rsidR="00670B32" w:rsidRDefault="00670B32" w:rsidP="00670B32">
      <w:pPr>
        <w:spacing w:line="240" w:lineRule="auto"/>
      </w:pPr>
      <w:r>
        <w:t>Ambulatory surgery</w:t>
      </w:r>
    </w:p>
    <w:p w14:paraId="71788FF9" w14:textId="77777777" w:rsidR="00670B32" w:rsidRDefault="00670B32" w:rsidP="00670B32">
      <w:pPr>
        <w:spacing w:line="240" w:lineRule="auto"/>
      </w:pPr>
      <w:r>
        <w:t>Anesthesiology</w:t>
      </w:r>
    </w:p>
    <w:p w14:paraId="39384349" w14:textId="77777777" w:rsidR="00670B32" w:rsidRDefault="00670B32" w:rsidP="00670B32">
      <w:pPr>
        <w:spacing w:line="240" w:lineRule="auto"/>
      </w:pPr>
      <w:r>
        <w:t>Cardiology</w:t>
      </w:r>
    </w:p>
    <w:p w14:paraId="3E7A1CDD" w14:textId="77777777" w:rsidR="00670B32" w:rsidRDefault="00670B32" w:rsidP="00670B32">
      <w:pPr>
        <w:spacing w:line="240" w:lineRule="auto"/>
      </w:pPr>
      <w:r>
        <w:t>Critical care medicine</w:t>
      </w:r>
    </w:p>
    <w:p w14:paraId="6DB21FDA" w14:textId="77777777" w:rsidR="00670B32" w:rsidRDefault="00670B32" w:rsidP="00670B32">
      <w:pPr>
        <w:spacing w:line="240" w:lineRule="auto"/>
      </w:pPr>
      <w:r>
        <w:t>Durable medical equipment &amp; ox</w:t>
      </w:r>
    </w:p>
    <w:p w14:paraId="657CD8AB" w14:textId="77777777" w:rsidR="00670B32" w:rsidRDefault="00670B32" w:rsidP="00670B32">
      <w:pPr>
        <w:spacing w:line="240" w:lineRule="auto"/>
      </w:pPr>
      <w:r>
        <w:t>Emergency medicine aca</w:t>
      </w:r>
    </w:p>
    <w:p w14:paraId="0190F64F" w14:textId="77777777" w:rsidR="00670B32" w:rsidRDefault="00670B32" w:rsidP="00670B32">
      <w:pPr>
        <w:spacing w:line="240" w:lineRule="auto"/>
      </w:pPr>
      <w:r>
        <w:t>Gastroenterology</w:t>
      </w:r>
    </w:p>
    <w:p w14:paraId="3145F48A" w14:textId="77777777" w:rsidR="00670B32" w:rsidRDefault="00670B32" w:rsidP="00670B32">
      <w:pPr>
        <w:spacing w:line="240" w:lineRule="auto"/>
      </w:pPr>
      <w:r>
        <w:t>Hematology/oncology</w:t>
      </w:r>
    </w:p>
    <w:p w14:paraId="63C322AE" w14:textId="77777777" w:rsidR="00670B32" w:rsidRDefault="00670B32" w:rsidP="00670B32">
      <w:pPr>
        <w:spacing w:line="240" w:lineRule="auto"/>
      </w:pPr>
      <w:r>
        <w:t>Home health</w:t>
      </w:r>
    </w:p>
    <w:p w14:paraId="50165CAB" w14:textId="77777777" w:rsidR="00670B32" w:rsidRDefault="00670B32" w:rsidP="00670B32">
      <w:pPr>
        <w:spacing w:line="240" w:lineRule="auto"/>
      </w:pPr>
      <w:r>
        <w:t>Hospital</w:t>
      </w:r>
    </w:p>
    <w:p w14:paraId="04EDDA0D" w14:textId="77777777" w:rsidR="00670B32" w:rsidRDefault="00670B32" w:rsidP="00670B32">
      <w:pPr>
        <w:spacing w:line="240" w:lineRule="auto"/>
      </w:pPr>
      <w:r>
        <w:t>Infectious diseases</w:t>
      </w:r>
    </w:p>
    <w:p w14:paraId="33D2D49A" w14:textId="77777777" w:rsidR="00670B32" w:rsidRDefault="00670B32" w:rsidP="00670B32">
      <w:pPr>
        <w:spacing w:line="240" w:lineRule="auto"/>
      </w:pPr>
      <w:r>
        <w:t>Lab</w:t>
      </w:r>
    </w:p>
    <w:p w14:paraId="3A32F468" w14:textId="77777777" w:rsidR="00670B32" w:rsidRDefault="00670B32" w:rsidP="00670B32">
      <w:pPr>
        <w:spacing w:line="240" w:lineRule="auto"/>
      </w:pPr>
      <w:r>
        <w:t>Oncology</w:t>
      </w:r>
    </w:p>
    <w:p w14:paraId="4FD7192A" w14:textId="77777777" w:rsidR="00670B32" w:rsidRDefault="00670B32" w:rsidP="00670B32">
      <w:pPr>
        <w:spacing w:line="240" w:lineRule="auto"/>
      </w:pPr>
      <w:r>
        <w:t>Ophthalmology</w:t>
      </w:r>
    </w:p>
    <w:p w14:paraId="09ED42DE" w14:textId="77777777" w:rsidR="00670B32" w:rsidRDefault="00670B32" w:rsidP="00670B32">
      <w:pPr>
        <w:spacing w:line="240" w:lineRule="auto"/>
      </w:pPr>
      <w:r>
        <w:t>Palliative medicine</w:t>
      </w:r>
    </w:p>
    <w:p w14:paraId="6E2AF39F" w14:textId="77777777" w:rsidR="00670B32" w:rsidRDefault="00670B32" w:rsidP="00670B32">
      <w:pPr>
        <w:spacing w:line="240" w:lineRule="auto"/>
      </w:pPr>
      <w:r>
        <w:t>Pathology</w:t>
      </w:r>
    </w:p>
    <w:p w14:paraId="00D104B7" w14:textId="77777777" w:rsidR="00670B32" w:rsidRDefault="00670B32" w:rsidP="00670B32">
      <w:pPr>
        <w:spacing w:line="240" w:lineRule="auto"/>
      </w:pPr>
      <w:r>
        <w:t xml:space="preserve">Pediatric critical care </w:t>
      </w:r>
      <w:proofErr w:type="spellStart"/>
      <w:r>
        <w:t>medici</w:t>
      </w:r>
      <w:proofErr w:type="spellEnd"/>
    </w:p>
    <w:p w14:paraId="6DAE8DF6" w14:textId="77777777" w:rsidR="00670B32" w:rsidRDefault="00670B32" w:rsidP="00670B32">
      <w:pPr>
        <w:spacing w:line="240" w:lineRule="auto"/>
      </w:pPr>
      <w:r>
        <w:t>Pediatrics</w:t>
      </w:r>
    </w:p>
    <w:p w14:paraId="5C88FA06" w14:textId="77777777" w:rsidR="00670B32" w:rsidRDefault="00670B32" w:rsidP="00670B32">
      <w:pPr>
        <w:spacing w:line="240" w:lineRule="auto"/>
      </w:pPr>
      <w:r>
        <w:t>Psychiatry</w:t>
      </w:r>
    </w:p>
    <w:p w14:paraId="0DEC8D87" w14:textId="77777777" w:rsidR="00670B32" w:rsidRDefault="00670B32" w:rsidP="00670B32">
      <w:pPr>
        <w:spacing w:line="240" w:lineRule="auto"/>
      </w:pPr>
      <w:r>
        <w:t>Psychology</w:t>
      </w:r>
    </w:p>
    <w:p w14:paraId="46FE233F" w14:textId="77777777" w:rsidR="00670B32" w:rsidRDefault="00670B32" w:rsidP="00670B32">
      <w:pPr>
        <w:spacing w:line="240" w:lineRule="auto"/>
      </w:pPr>
      <w:r>
        <w:t>Radiology</w:t>
      </w:r>
    </w:p>
    <w:p w14:paraId="1E9B125D" w14:textId="77777777" w:rsidR="00670B32" w:rsidRDefault="00670B32" w:rsidP="00670B32">
      <w:pPr>
        <w:spacing w:line="240" w:lineRule="auto"/>
      </w:pPr>
      <w:r>
        <w:t>Radiology-</w:t>
      </w:r>
      <w:proofErr w:type="spellStart"/>
      <w:r>
        <w:t>mri</w:t>
      </w:r>
      <w:proofErr w:type="spellEnd"/>
    </w:p>
    <w:p w14:paraId="3E1C3188" w14:textId="77777777" w:rsidR="00670B32" w:rsidRDefault="00670B32" w:rsidP="00670B32">
      <w:pPr>
        <w:spacing w:line="240" w:lineRule="auto"/>
      </w:pPr>
      <w:r>
        <w:t>Rural clinic reimbursement</w:t>
      </w:r>
    </w:p>
    <w:p w14:paraId="5AA50DA4" w14:textId="77777777" w:rsidR="00670B32" w:rsidRDefault="00670B32" w:rsidP="00670B32">
      <w:pPr>
        <w:spacing w:line="240" w:lineRule="auto"/>
      </w:pPr>
      <w:r>
        <w:t>Skilled nursing facility-adult</w:t>
      </w:r>
    </w:p>
    <w:p w14:paraId="09092140" w14:textId="77777777" w:rsidR="00670B32" w:rsidRDefault="00670B32" w:rsidP="00670B32">
      <w:pPr>
        <w:spacing w:line="240" w:lineRule="auto"/>
      </w:pPr>
      <w:r>
        <w:t>Specialty products/services-</w:t>
      </w:r>
      <w:proofErr w:type="spellStart"/>
      <w:r>
        <w:t>bo</w:t>
      </w:r>
      <w:proofErr w:type="spellEnd"/>
    </w:p>
    <w:p w14:paraId="3E4D5178" w14:textId="77777777" w:rsidR="00670B32" w:rsidRDefault="00670B32" w:rsidP="00670B32">
      <w:pPr>
        <w:spacing w:line="240" w:lineRule="auto"/>
      </w:pPr>
      <w:r>
        <w:t>Surgery (critical care)</w:t>
      </w:r>
    </w:p>
    <w:p w14:paraId="373B2B6E" w14:textId="77777777" w:rsidR="00670B32" w:rsidRDefault="00670B32" w:rsidP="00670B32">
      <w:pPr>
        <w:spacing w:line="240" w:lineRule="auto"/>
      </w:pPr>
      <w:r>
        <w:t>Transportation services</w:t>
      </w:r>
    </w:p>
    <w:p w14:paraId="73FDF5B2" w14:textId="77777777" w:rsidR="00670B32" w:rsidRDefault="00670B32" w:rsidP="00670B32">
      <w:pPr>
        <w:spacing w:line="240" w:lineRule="auto"/>
      </w:pPr>
      <w:r>
        <w:t>Unknown</w:t>
      </w:r>
    </w:p>
    <w:p w14:paraId="70C7AC97" w14:textId="77777777" w:rsidR="00670B32" w:rsidRDefault="00670B32" w:rsidP="00670B32">
      <w:pPr>
        <w:spacing w:line="240" w:lineRule="auto"/>
      </w:pPr>
      <w:r>
        <w:t>Urology</w:t>
      </w:r>
    </w:p>
    <w:p w14:paraId="373511AB" w14:textId="77777777" w:rsidR="00670B32" w:rsidRDefault="00670B32" w:rsidP="00670B32">
      <w:pPr>
        <w:spacing w:line="240" w:lineRule="auto"/>
      </w:pPr>
    </w:p>
    <w:p w14:paraId="09F3ADDB" w14:textId="77777777" w:rsidR="00670B32" w:rsidRDefault="00670B32" w:rsidP="00670B32">
      <w:pPr>
        <w:pStyle w:val="Appendix"/>
      </w:pPr>
      <w:bookmarkStart w:id="3" w:name="_Toc69296148"/>
      <w:r>
        <w:t>– SPMI ICD-9/10 codes</w:t>
      </w:r>
      <w:bookmarkEnd w:id="3"/>
    </w:p>
    <w:p w14:paraId="64617124" w14:textId="77777777" w:rsidR="00670B32" w:rsidRDefault="00670B32" w:rsidP="00670B32">
      <w:pPr>
        <w:spacing w:line="240" w:lineRule="auto"/>
        <w:ind w:firstLine="0"/>
      </w:pPr>
      <w:r>
        <w:t>ICD-9-CM Group codes:</w:t>
      </w:r>
    </w:p>
    <w:p w14:paraId="093E4FF8" w14:textId="77777777" w:rsidR="00670B32" w:rsidRDefault="00670B32" w:rsidP="00670B32">
      <w:pPr>
        <w:spacing w:line="240" w:lineRule="auto"/>
        <w:ind w:firstLine="0"/>
      </w:pPr>
      <w:r>
        <w:t xml:space="preserve">295 Schizophrenic Disorders </w:t>
      </w:r>
    </w:p>
    <w:p w14:paraId="368E810F" w14:textId="77777777" w:rsidR="00670B32" w:rsidRDefault="00670B32" w:rsidP="00670B32">
      <w:pPr>
        <w:spacing w:line="240" w:lineRule="auto"/>
        <w:ind w:firstLine="0"/>
      </w:pPr>
      <w:r>
        <w:t>296 Episodic Mood Disorders</w:t>
      </w:r>
    </w:p>
    <w:p w14:paraId="13F9FD7C" w14:textId="77777777" w:rsidR="00670B32" w:rsidRDefault="00670B32" w:rsidP="00670B32">
      <w:pPr>
        <w:spacing w:line="240" w:lineRule="auto"/>
        <w:ind w:firstLine="0"/>
      </w:pPr>
    </w:p>
    <w:p w14:paraId="787E3A23" w14:textId="77777777" w:rsidR="00670B32" w:rsidRDefault="00670B32" w:rsidP="00670B32">
      <w:pPr>
        <w:spacing w:line="240" w:lineRule="auto"/>
        <w:ind w:firstLine="0"/>
      </w:pPr>
      <w:r>
        <w:t xml:space="preserve">ICD-9-CM codes: </w:t>
      </w:r>
    </w:p>
    <w:p w14:paraId="1D89447B" w14:textId="77777777" w:rsidR="00670B32" w:rsidRDefault="00670B32" w:rsidP="00670B32">
      <w:pPr>
        <w:spacing w:line="240" w:lineRule="auto"/>
        <w:ind w:firstLine="0"/>
      </w:pPr>
      <w:r>
        <w:t>298.9 Unspecific Psychosis</w:t>
      </w:r>
    </w:p>
    <w:p w14:paraId="3614EE96" w14:textId="77777777" w:rsidR="00670B32" w:rsidRDefault="00670B32" w:rsidP="00670B32">
      <w:pPr>
        <w:spacing w:line="240" w:lineRule="auto"/>
        <w:ind w:firstLine="0"/>
      </w:pPr>
      <w:r>
        <w:t>301.83 Borderline Personality Disorder</w:t>
      </w:r>
    </w:p>
    <w:p w14:paraId="5C11CA68" w14:textId="77777777" w:rsidR="00670B32" w:rsidRDefault="00670B32" w:rsidP="00670B32">
      <w:pPr>
        <w:spacing w:line="240" w:lineRule="auto"/>
        <w:ind w:firstLine="0"/>
      </w:pPr>
    </w:p>
    <w:p w14:paraId="318ED06C" w14:textId="77777777" w:rsidR="00670B32" w:rsidRDefault="00670B32" w:rsidP="00670B32">
      <w:pPr>
        <w:spacing w:line="240" w:lineRule="auto"/>
        <w:ind w:firstLine="0"/>
      </w:pPr>
      <w:r>
        <w:t>ICD-10-CM Group codes:</w:t>
      </w:r>
    </w:p>
    <w:p w14:paraId="4EDE9481" w14:textId="77777777" w:rsidR="00670B32" w:rsidRDefault="00670B32" w:rsidP="00670B32">
      <w:pPr>
        <w:spacing w:line="240" w:lineRule="auto"/>
        <w:ind w:firstLine="0"/>
      </w:pPr>
      <w:r>
        <w:t>F20 Schizophrenia</w:t>
      </w:r>
    </w:p>
    <w:p w14:paraId="4BF3E776" w14:textId="77777777" w:rsidR="00670B32" w:rsidRDefault="00670B32" w:rsidP="00670B32">
      <w:pPr>
        <w:spacing w:line="240" w:lineRule="auto"/>
        <w:ind w:firstLine="0"/>
      </w:pPr>
      <w:r>
        <w:t>F25 Schizoaffective Disorders</w:t>
      </w:r>
    </w:p>
    <w:p w14:paraId="67038876" w14:textId="77777777" w:rsidR="00670B32" w:rsidRDefault="00670B32" w:rsidP="00670B32">
      <w:pPr>
        <w:spacing w:line="240" w:lineRule="auto"/>
        <w:ind w:firstLine="0"/>
      </w:pPr>
    </w:p>
    <w:p w14:paraId="0D96F49B" w14:textId="77777777" w:rsidR="00670B32" w:rsidRDefault="00670B32" w:rsidP="00670B32">
      <w:pPr>
        <w:spacing w:line="240" w:lineRule="auto"/>
        <w:ind w:firstLine="0"/>
      </w:pPr>
      <w:r>
        <w:t>ICD-10-CM codes:</w:t>
      </w:r>
    </w:p>
    <w:p w14:paraId="73329AB3" w14:textId="77777777" w:rsidR="00670B32" w:rsidRDefault="00670B32" w:rsidP="00670B32">
      <w:pPr>
        <w:spacing w:line="240" w:lineRule="auto"/>
        <w:ind w:firstLine="0"/>
        <w:rPr>
          <w:rFonts w:ascii="Verdana" w:hAnsi="Verdana"/>
          <w:color w:val="000000"/>
          <w:sz w:val="20"/>
          <w:szCs w:val="20"/>
          <w:shd w:val="clear" w:color="auto" w:fill="FFFFFF"/>
        </w:rPr>
      </w:pPr>
      <w:r>
        <w:t xml:space="preserve">F29 </w:t>
      </w:r>
      <w:r>
        <w:rPr>
          <w:rFonts w:ascii="Verdana" w:hAnsi="Verdana"/>
          <w:color w:val="000000"/>
          <w:sz w:val="20"/>
          <w:szCs w:val="20"/>
          <w:shd w:val="clear" w:color="auto" w:fill="FFFFFF"/>
        </w:rPr>
        <w:t>Unspecified psychosis not due to a substance or known physiological condition</w:t>
      </w:r>
    </w:p>
    <w:p w14:paraId="7765AE4C" w14:textId="77777777" w:rsidR="00670B32" w:rsidRDefault="00670B32" w:rsidP="00670B32">
      <w:pPr>
        <w:spacing w:line="240" w:lineRule="auto"/>
        <w:ind w:firstLine="0"/>
      </w:pPr>
      <w:r>
        <w:t>F30.10 Manic Episode Without Psychotic Symptoms Unspecified</w:t>
      </w:r>
    </w:p>
    <w:p w14:paraId="12DCA1C2" w14:textId="77777777" w:rsidR="00670B32" w:rsidRDefault="00670B32" w:rsidP="00670B32">
      <w:pPr>
        <w:spacing w:line="240" w:lineRule="auto"/>
        <w:ind w:firstLine="0"/>
      </w:pPr>
      <w:r>
        <w:t xml:space="preserve">F30.11 Manic Episode Without Psychotic Symptoms Mild </w:t>
      </w:r>
    </w:p>
    <w:p w14:paraId="3536449A" w14:textId="77777777" w:rsidR="00670B32" w:rsidRDefault="00670B32" w:rsidP="00670B32">
      <w:pPr>
        <w:spacing w:line="240" w:lineRule="auto"/>
        <w:ind w:firstLine="0"/>
      </w:pPr>
      <w:r>
        <w:t>F30.12 Manic Episode Without Psychotic Symptoms Moderate</w:t>
      </w:r>
    </w:p>
    <w:p w14:paraId="7DF29977" w14:textId="77777777" w:rsidR="00670B32" w:rsidRDefault="00670B32" w:rsidP="00670B32">
      <w:pPr>
        <w:spacing w:line="240" w:lineRule="auto"/>
        <w:ind w:firstLine="0"/>
      </w:pPr>
      <w:r>
        <w:t>F30.13</w:t>
      </w:r>
      <w:r w:rsidRPr="00603D21">
        <w:t xml:space="preserve"> </w:t>
      </w:r>
      <w:r>
        <w:t>Manic Episode, Severe, Without Psychotic Symptoms</w:t>
      </w:r>
    </w:p>
    <w:p w14:paraId="5EF65C0C" w14:textId="77777777" w:rsidR="00670B32" w:rsidRDefault="00670B32" w:rsidP="00670B32">
      <w:pPr>
        <w:spacing w:line="240" w:lineRule="auto"/>
        <w:ind w:firstLine="0"/>
      </w:pPr>
      <w:r>
        <w:t>F30.2</w:t>
      </w:r>
      <w:r w:rsidRPr="00603D21">
        <w:t xml:space="preserve"> </w:t>
      </w:r>
      <w:r>
        <w:t>Manic Episode, Severe, With Psychotic Symptoms</w:t>
      </w:r>
    </w:p>
    <w:p w14:paraId="2C360EE7" w14:textId="77777777" w:rsidR="00670B32" w:rsidRDefault="00670B32" w:rsidP="00670B32">
      <w:pPr>
        <w:spacing w:line="240" w:lineRule="auto"/>
        <w:ind w:firstLine="0"/>
      </w:pPr>
      <w:r>
        <w:t>F30.3</w:t>
      </w:r>
      <w:r w:rsidRPr="00603D21">
        <w:t xml:space="preserve"> </w:t>
      </w:r>
      <w:r>
        <w:t>Manic Episode In Partial Remission</w:t>
      </w:r>
    </w:p>
    <w:p w14:paraId="30E685E4" w14:textId="77777777" w:rsidR="00670B32" w:rsidRDefault="00670B32" w:rsidP="00670B32">
      <w:pPr>
        <w:spacing w:line="240" w:lineRule="auto"/>
        <w:ind w:firstLine="0"/>
      </w:pPr>
      <w:r>
        <w:t>F30.4</w:t>
      </w:r>
      <w:r w:rsidRPr="00603D21">
        <w:t xml:space="preserve"> </w:t>
      </w:r>
      <w:r>
        <w:t>Manic Episode In Full Remission</w:t>
      </w:r>
    </w:p>
    <w:p w14:paraId="16AB4ABB" w14:textId="77777777" w:rsidR="00670B32" w:rsidRDefault="00670B32" w:rsidP="00670B32">
      <w:pPr>
        <w:spacing w:line="240" w:lineRule="auto"/>
        <w:ind w:firstLine="0"/>
      </w:pPr>
      <w:r>
        <w:t>F30.8</w:t>
      </w:r>
      <w:r w:rsidRPr="00603D21">
        <w:t xml:space="preserve"> </w:t>
      </w:r>
      <w:r>
        <w:t xml:space="preserve">Other Manic Episode </w:t>
      </w:r>
    </w:p>
    <w:p w14:paraId="445EA5AD" w14:textId="77777777" w:rsidR="00670B32" w:rsidRDefault="00670B32" w:rsidP="00670B32">
      <w:pPr>
        <w:spacing w:line="240" w:lineRule="auto"/>
        <w:ind w:firstLine="0"/>
      </w:pPr>
      <w:r>
        <w:t>F30.9</w:t>
      </w:r>
      <w:r w:rsidRPr="00603D21">
        <w:t xml:space="preserve"> </w:t>
      </w:r>
      <w:r>
        <w:t>Manic Episode, Unspecified</w:t>
      </w:r>
    </w:p>
    <w:p w14:paraId="7E06AB18" w14:textId="77777777" w:rsidR="00670B32" w:rsidRDefault="00670B32" w:rsidP="00670B32">
      <w:pPr>
        <w:spacing w:line="240" w:lineRule="auto"/>
        <w:ind w:firstLine="0"/>
      </w:pPr>
      <w:r>
        <w:t xml:space="preserve">F31.0 </w:t>
      </w:r>
      <w:r w:rsidRPr="00603D21">
        <w:t xml:space="preserve">Bipolar disorder, current episode hypomanic </w:t>
      </w:r>
    </w:p>
    <w:p w14:paraId="60DEC256" w14:textId="77777777" w:rsidR="00670B32" w:rsidRDefault="00670B32" w:rsidP="00670B32">
      <w:pPr>
        <w:spacing w:line="240" w:lineRule="auto"/>
        <w:ind w:firstLine="0"/>
      </w:pPr>
      <w:r>
        <w:t xml:space="preserve">F31.10 </w:t>
      </w:r>
      <w:r w:rsidRPr="00603D21">
        <w:t>Bipolar disorder, current episode manic without psychotic features</w:t>
      </w:r>
      <w:r>
        <w:t xml:space="preserve"> unspecified</w:t>
      </w:r>
    </w:p>
    <w:p w14:paraId="5CD23894" w14:textId="77777777" w:rsidR="00670B32" w:rsidRDefault="00670B32" w:rsidP="00670B32">
      <w:pPr>
        <w:tabs>
          <w:tab w:val="left" w:pos="1140"/>
        </w:tabs>
        <w:spacing w:line="240" w:lineRule="auto"/>
        <w:ind w:firstLine="0"/>
      </w:pPr>
      <w:r>
        <w:t xml:space="preserve">F31.11 </w:t>
      </w:r>
      <w:r w:rsidRPr="00603D21">
        <w:t>Bipolar disorder, current episode manic without psychotic features</w:t>
      </w:r>
      <w:r>
        <w:tab/>
        <w:t>mild</w:t>
      </w:r>
    </w:p>
    <w:p w14:paraId="07D16FB8" w14:textId="77777777" w:rsidR="00670B32" w:rsidRDefault="00670B32" w:rsidP="00670B32">
      <w:pPr>
        <w:spacing w:line="240" w:lineRule="auto"/>
        <w:ind w:firstLine="0"/>
      </w:pPr>
      <w:r>
        <w:t xml:space="preserve">F31.12 </w:t>
      </w:r>
      <w:r w:rsidRPr="00603D21">
        <w:t>Bipolar disorder, current episode manic without psychotic features</w:t>
      </w:r>
      <w:r>
        <w:t xml:space="preserve"> moderate</w:t>
      </w:r>
    </w:p>
    <w:p w14:paraId="08B7932E" w14:textId="77777777" w:rsidR="00670B32" w:rsidRDefault="00670B32" w:rsidP="00670B32">
      <w:pPr>
        <w:spacing w:line="240" w:lineRule="auto"/>
        <w:ind w:firstLine="0"/>
      </w:pPr>
      <w:r>
        <w:t xml:space="preserve">F31.13 </w:t>
      </w:r>
      <w:r w:rsidRPr="00603D21">
        <w:t>Bipolar disorder, current episode manic without psychotic features</w:t>
      </w:r>
      <w:r>
        <w:t xml:space="preserve"> severe</w:t>
      </w:r>
    </w:p>
    <w:p w14:paraId="0595FB12" w14:textId="77777777" w:rsidR="00670B32" w:rsidRDefault="00670B32" w:rsidP="00670B32">
      <w:pPr>
        <w:spacing w:line="240" w:lineRule="auto"/>
        <w:ind w:firstLine="0"/>
      </w:pPr>
      <w:r>
        <w:t xml:space="preserve">F31.2 </w:t>
      </w:r>
      <w:r w:rsidRPr="00603D21">
        <w:t>Bipolar disorder, current episode manic severe with psychotic features</w:t>
      </w:r>
    </w:p>
    <w:p w14:paraId="65CD8D38" w14:textId="77777777" w:rsidR="00670B32" w:rsidRDefault="00670B32" w:rsidP="00670B32">
      <w:pPr>
        <w:spacing w:line="240" w:lineRule="auto"/>
        <w:ind w:firstLine="0"/>
      </w:pPr>
      <w:r>
        <w:t xml:space="preserve">F31.30 </w:t>
      </w:r>
      <w:r w:rsidRPr="00603D21">
        <w:t>Bipolar disorder, current episode depressed,</w:t>
      </w:r>
      <w:r>
        <w:t xml:space="preserve"> unspecified</w:t>
      </w:r>
    </w:p>
    <w:p w14:paraId="19AF9994" w14:textId="77777777" w:rsidR="00670B32" w:rsidRDefault="00670B32" w:rsidP="00670B32">
      <w:pPr>
        <w:spacing w:line="240" w:lineRule="auto"/>
        <w:ind w:firstLine="0"/>
      </w:pPr>
      <w:r>
        <w:t xml:space="preserve">F31.31 </w:t>
      </w:r>
      <w:r w:rsidRPr="00603D21">
        <w:t>Bipolar disorder, current episode depressed, mild</w:t>
      </w:r>
    </w:p>
    <w:p w14:paraId="00A37C64" w14:textId="77777777" w:rsidR="00670B32" w:rsidRDefault="00670B32" w:rsidP="00670B32">
      <w:pPr>
        <w:spacing w:line="240" w:lineRule="auto"/>
        <w:ind w:firstLine="0"/>
      </w:pPr>
      <w:r>
        <w:t xml:space="preserve">F31.32 </w:t>
      </w:r>
      <w:r w:rsidRPr="00603D21">
        <w:t>Bipolar disorder, current episode depressed, m</w:t>
      </w:r>
      <w:r>
        <w:t>oderate</w:t>
      </w:r>
    </w:p>
    <w:p w14:paraId="1AE7AF98" w14:textId="77777777" w:rsidR="00670B32" w:rsidRDefault="00670B32" w:rsidP="00670B32">
      <w:pPr>
        <w:spacing w:line="240" w:lineRule="auto"/>
        <w:ind w:firstLine="0"/>
      </w:pPr>
      <w:r>
        <w:t xml:space="preserve">F31.4 </w:t>
      </w:r>
      <w:r w:rsidRPr="00843941">
        <w:t>Bipolar disorder, current episode depressed, severe, without psychotic features</w:t>
      </w:r>
    </w:p>
    <w:p w14:paraId="45481497" w14:textId="77777777" w:rsidR="00670B32" w:rsidRDefault="00670B32" w:rsidP="00670B32">
      <w:pPr>
        <w:spacing w:line="240" w:lineRule="auto"/>
        <w:ind w:firstLine="0"/>
      </w:pPr>
      <w:r>
        <w:t xml:space="preserve">F31.5 </w:t>
      </w:r>
      <w:r w:rsidRPr="00843941">
        <w:t>Bipolar disorder, current episode depressed, severe, with psychotic features</w:t>
      </w:r>
    </w:p>
    <w:p w14:paraId="794AB6F0" w14:textId="77777777" w:rsidR="00670B32" w:rsidRDefault="00670B32" w:rsidP="00670B32">
      <w:pPr>
        <w:spacing w:line="240" w:lineRule="auto"/>
        <w:ind w:firstLine="0"/>
      </w:pPr>
      <w:r>
        <w:t xml:space="preserve">F31.60 </w:t>
      </w:r>
      <w:r w:rsidRPr="00843941">
        <w:t>Bipolar disorder, current episode mixed</w:t>
      </w:r>
      <w:r>
        <w:t xml:space="preserve"> unspecified</w:t>
      </w:r>
    </w:p>
    <w:p w14:paraId="425901AF" w14:textId="77777777" w:rsidR="00670B32" w:rsidRDefault="00670B32" w:rsidP="00670B32">
      <w:pPr>
        <w:spacing w:line="240" w:lineRule="auto"/>
        <w:ind w:firstLine="0"/>
      </w:pPr>
      <w:r>
        <w:t>F31.61</w:t>
      </w:r>
      <w:r w:rsidRPr="00843941">
        <w:t xml:space="preserve"> Bipolar disorder, current episode mixed</w:t>
      </w:r>
      <w:r>
        <w:t xml:space="preserve"> mild</w:t>
      </w:r>
    </w:p>
    <w:p w14:paraId="6BA27103" w14:textId="77777777" w:rsidR="00670B32" w:rsidRDefault="00670B32" w:rsidP="00670B32">
      <w:pPr>
        <w:spacing w:line="240" w:lineRule="auto"/>
        <w:ind w:firstLine="0"/>
      </w:pPr>
      <w:r>
        <w:t>F31.62</w:t>
      </w:r>
      <w:r w:rsidRPr="00843941">
        <w:t xml:space="preserve"> Bipolar disorder, current episode mixed</w:t>
      </w:r>
      <w:r>
        <w:t xml:space="preserve"> moderate</w:t>
      </w:r>
    </w:p>
    <w:p w14:paraId="51D66325" w14:textId="77777777" w:rsidR="00670B32" w:rsidRDefault="00670B32" w:rsidP="00670B32">
      <w:pPr>
        <w:spacing w:line="240" w:lineRule="auto"/>
        <w:ind w:firstLine="0"/>
      </w:pPr>
      <w:r>
        <w:t>F31.63</w:t>
      </w:r>
      <w:r w:rsidRPr="00843941">
        <w:t xml:space="preserve"> Bipolar disorder, current episode mixed</w:t>
      </w:r>
      <w:r>
        <w:t xml:space="preserve">, </w:t>
      </w:r>
      <w:r w:rsidRPr="00843941">
        <w:t>severe, without psychotic features</w:t>
      </w:r>
    </w:p>
    <w:p w14:paraId="28A66161" w14:textId="77777777" w:rsidR="00670B32" w:rsidRDefault="00670B32" w:rsidP="00670B32">
      <w:pPr>
        <w:spacing w:line="240" w:lineRule="auto"/>
        <w:ind w:firstLine="0"/>
      </w:pPr>
      <w:r>
        <w:t>F31.64</w:t>
      </w:r>
      <w:r w:rsidRPr="00843941">
        <w:t xml:space="preserve"> Bipolar disorder, current episode mixed</w:t>
      </w:r>
      <w:r>
        <w:t>,</w:t>
      </w:r>
      <w:r w:rsidRPr="00843941">
        <w:t xml:space="preserve"> severe, with psychotic features</w:t>
      </w:r>
    </w:p>
    <w:p w14:paraId="11F27F09" w14:textId="77777777" w:rsidR="00670B32" w:rsidRDefault="00670B32" w:rsidP="00670B32">
      <w:pPr>
        <w:spacing w:line="240" w:lineRule="auto"/>
        <w:ind w:firstLine="0"/>
      </w:pPr>
      <w:r>
        <w:t>F31.70 Bipolar disorder currently in remission, most recent episode unspecified</w:t>
      </w:r>
    </w:p>
    <w:p w14:paraId="1F0049F9" w14:textId="77777777" w:rsidR="00670B32" w:rsidRDefault="00670B32" w:rsidP="00670B32">
      <w:pPr>
        <w:spacing w:line="240" w:lineRule="auto"/>
        <w:ind w:firstLine="0"/>
      </w:pPr>
      <w:r>
        <w:t>F31.71 Bipolar disorder, in partial remission, most recent episode hypomanic</w:t>
      </w:r>
    </w:p>
    <w:p w14:paraId="692296CB" w14:textId="77777777" w:rsidR="00670B32" w:rsidRDefault="00670B32" w:rsidP="00670B32">
      <w:pPr>
        <w:spacing w:line="240" w:lineRule="auto"/>
        <w:ind w:firstLine="0"/>
      </w:pPr>
      <w:r>
        <w:t>F31.72 Bipolar disorder, in full remission, most recent episode hypomanic</w:t>
      </w:r>
    </w:p>
    <w:p w14:paraId="6EFFD291" w14:textId="77777777" w:rsidR="00670B32" w:rsidRDefault="00670B32" w:rsidP="00670B32">
      <w:pPr>
        <w:spacing w:line="240" w:lineRule="auto"/>
        <w:ind w:firstLine="0"/>
      </w:pPr>
      <w:r>
        <w:t>F31.73 Bipolar disorder, in partial remission, most recent episode manic</w:t>
      </w:r>
    </w:p>
    <w:p w14:paraId="673E094C" w14:textId="77777777" w:rsidR="00670B32" w:rsidRDefault="00670B32" w:rsidP="00670B32">
      <w:pPr>
        <w:spacing w:line="240" w:lineRule="auto"/>
        <w:ind w:firstLine="0"/>
      </w:pPr>
      <w:r>
        <w:t>F31.74 Bipolar disorder, in full remission, most recent episode manic</w:t>
      </w:r>
    </w:p>
    <w:p w14:paraId="51F795EE" w14:textId="77777777" w:rsidR="00670B32" w:rsidRDefault="00670B32" w:rsidP="00670B32">
      <w:pPr>
        <w:spacing w:line="240" w:lineRule="auto"/>
        <w:ind w:firstLine="0"/>
      </w:pPr>
      <w:r>
        <w:t>F31.75 Bipolar disorder, in partial remission, most recent episode depressed</w:t>
      </w:r>
    </w:p>
    <w:p w14:paraId="223FA5D4" w14:textId="77777777" w:rsidR="00670B32" w:rsidRDefault="00670B32" w:rsidP="00670B32">
      <w:pPr>
        <w:spacing w:line="240" w:lineRule="auto"/>
        <w:ind w:firstLine="0"/>
      </w:pPr>
      <w:r>
        <w:t>F31.76 Bipolar disorder, in full remission, most recent episode depressed</w:t>
      </w:r>
    </w:p>
    <w:p w14:paraId="7EC96BBC" w14:textId="77777777" w:rsidR="00670B32" w:rsidRDefault="00670B32" w:rsidP="00670B32">
      <w:pPr>
        <w:spacing w:line="240" w:lineRule="auto"/>
        <w:ind w:firstLine="0"/>
      </w:pPr>
      <w:r>
        <w:t>F31.77 Bipolar disorder, in partial remission, most recent episode mixed</w:t>
      </w:r>
    </w:p>
    <w:p w14:paraId="10371492" w14:textId="77777777" w:rsidR="00670B32" w:rsidRDefault="00670B32" w:rsidP="00670B32">
      <w:pPr>
        <w:spacing w:line="240" w:lineRule="auto"/>
        <w:ind w:firstLine="0"/>
      </w:pPr>
      <w:r>
        <w:t>F31.78 Bipolar disorder, in full remission, most recent episode mixed F31.70</w:t>
      </w:r>
    </w:p>
    <w:p w14:paraId="2C1CCF86" w14:textId="77777777" w:rsidR="00670B32" w:rsidRDefault="00670B32" w:rsidP="00670B32">
      <w:pPr>
        <w:spacing w:line="240" w:lineRule="auto"/>
        <w:ind w:firstLine="0"/>
      </w:pPr>
      <w:r>
        <w:t>F31.81 Bipolar II disorder</w:t>
      </w:r>
    </w:p>
    <w:p w14:paraId="68522124" w14:textId="77777777" w:rsidR="00670B32" w:rsidRDefault="00670B32" w:rsidP="00670B32">
      <w:pPr>
        <w:spacing w:line="240" w:lineRule="auto"/>
        <w:ind w:firstLine="0"/>
      </w:pPr>
      <w:r>
        <w:t>F31.89 Other bipolar disorder F31.9</w:t>
      </w:r>
    </w:p>
    <w:p w14:paraId="31CE5DA3" w14:textId="77777777" w:rsidR="00670B32" w:rsidRDefault="00670B32" w:rsidP="00670B32">
      <w:pPr>
        <w:spacing w:line="240" w:lineRule="auto"/>
        <w:ind w:firstLine="0"/>
      </w:pPr>
      <w:r>
        <w:t>F32.0 Major depressive disorder, single episode, mild</w:t>
      </w:r>
    </w:p>
    <w:p w14:paraId="54EAFDD8" w14:textId="77777777" w:rsidR="00670B32" w:rsidRDefault="00670B32" w:rsidP="00670B32">
      <w:pPr>
        <w:spacing w:line="240" w:lineRule="auto"/>
        <w:ind w:firstLine="0"/>
      </w:pPr>
      <w:r>
        <w:t>F32.1 Major depressive disorder, single episode, moderate</w:t>
      </w:r>
    </w:p>
    <w:p w14:paraId="56193A2F" w14:textId="77777777" w:rsidR="00670B32" w:rsidRDefault="00670B32" w:rsidP="00670B32">
      <w:pPr>
        <w:spacing w:line="240" w:lineRule="auto"/>
        <w:ind w:firstLine="0"/>
      </w:pPr>
      <w:r>
        <w:t>F32.2 Major depressive disorder, single episode, severe without psychotic features</w:t>
      </w:r>
    </w:p>
    <w:p w14:paraId="20D9FA70" w14:textId="77777777" w:rsidR="00670B32" w:rsidRDefault="00670B32" w:rsidP="00670B32">
      <w:pPr>
        <w:spacing w:line="240" w:lineRule="auto"/>
        <w:ind w:firstLine="0"/>
      </w:pPr>
      <w:r>
        <w:t>F32.3 Major depressive disorder, single episode, severe with psychotic features</w:t>
      </w:r>
    </w:p>
    <w:p w14:paraId="65695A99" w14:textId="77777777" w:rsidR="00670B32" w:rsidRDefault="00670B32" w:rsidP="00670B32">
      <w:pPr>
        <w:spacing w:line="240" w:lineRule="auto"/>
        <w:ind w:firstLine="0"/>
      </w:pPr>
      <w:r>
        <w:t>F32.4 Major depressive disorder, single episode, in partial remission</w:t>
      </w:r>
    </w:p>
    <w:p w14:paraId="15C59D77" w14:textId="77777777" w:rsidR="00670B32" w:rsidRDefault="00670B32" w:rsidP="00670B32">
      <w:pPr>
        <w:spacing w:line="240" w:lineRule="auto"/>
        <w:ind w:firstLine="0"/>
      </w:pPr>
      <w:r>
        <w:t xml:space="preserve">F32.5 Major depressive disorder, single episode, in full remission </w:t>
      </w:r>
    </w:p>
    <w:p w14:paraId="593697B3" w14:textId="77777777" w:rsidR="00670B32" w:rsidRDefault="00670B32" w:rsidP="00670B32">
      <w:pPr>
        <w:spacing w:line="240" w:lineRule="auto"/>
        <w:ind w:firstLine="0"/>
      </w:pPr>
      <w:r>
        <w:t>F32.89 Other Specified Depressive Episodes</w:t>
      </w:r>
    </w:p>
    <w:p w14:paraId="1E669415" w14:textId="77777777" w:rsidR="00670B32" w:rsidRDefault="00670B32" w:rsidP="00670B32">
      <w:pPr>
        <w:tabs>
          <w:tab w:val="left" w:pos="975"/>
        </w:tabs>
        <w:spacing w:line="240" w:lineRule="auto"/>
        <w:ind w:firstLine="0"/>
      </w:pPr>
      <w:r>
        <w:t xml:space="preserve">F32.9 </w:t>
      </w:r>
      <w:r w:rsidRPr="00843941">
        <w:t>Major depressive disorder, single episode, unspecified</w:t>
      </w:r>
    </w:p>
    <w:p w14:paraId="604BAC3D" w14:textId="77777777" w:rsidR="00670B32" w:rsidRDefault="00670B32" w:rsidP="00670B32">
      <w:pPr>
        <w:spacing w:line="240" w:lineRule="auto"/>
        <w:ind w:firstLine="0"/>
      </w:pPr>
      <w:r>
        <w:t>F33.0 Major depressive disorder, recurrent, mild</w:t>
      </w:r>
    </w:p>
    <w:p w14:paraId="521B8C5B" w14:textId="77777777" w:rsidR="00670B32" w:rsidRDefault="00670B32" w:rsidP="00670B32">
      <w:pPr>
        <w:spacing w:line="240" w:lineRule="auto"/>
        <w:ind w:firstLine="0"/>
      </w:pPr>
      <w:r>
        <w:t>F33.1 Major depressive disorder, recurrent, moderate</w:t>
      </w:r>
    </w:p>
    <w:p w14:paraId="05E463FE" w14:textId="77777777" w:rsidR="00670B32" w:rsidRDefault="00670B32" w:rsidP="00670B32">
      <w:pPr>
        <w:spacing w:line="240" w:lineRule="auto"/>
        <w:ind w:firstLine="0"/>
      </w:pPr>
      <w:r>
        <w:t>F33.2 Major depressive disorder, recurrent severe without psychotic features</w:t>
      </w:r>
    </w:p>
    <w:p w14:paraId="25DCAE17" w14:textId="77777777" w:rsidR="00670B32" w:rsidRDefault="00670B32" w:rsidP="00670B32">
      <w:pPr>
        <w:spacing w:line="240" w:lineRule="auto"/>
        <w:ind w:firstLine="0"/>
      </w:pPr>
      <w:r>
        <w:t>F33.3 Major depressive disorder, recurrent, severe with psychotic symptoms</w:t>
      </w:r>
    </w:p>
    <w:p w14:paraId="1E0F5F48" w14:textId="77777777" w:rsidR="00670B32" w:rsidRDefault="00670B32" w:rsidP="00670B32">
      <w:pPr>
        <w:spacing w:line="240" w:lineRule="auto"/>
        <w:ind w:firstLine="0"/>
      </w:pPr>
      <w:r>
        <w:t>F33.4 Major depressive disorder, recurrent, in remission</w:t>
      </w:r>
    </w:p>
    <w:p w14:paraId="4EC7061A" w14:textId="77777777" w:rsidR="00670B32" w:rsidRDefault="00670B32" w:rsidP="00670B32">
      <w:pPr>
        <w:spacing w:line="240" w:lineRule="auto"/>
        <w:ind w:firstLine="0"/>
      </w:pPr>
      <w:r>
        <w:t>F33.40 Major depressive disorder, recurrent, unspecified</w:t>
      </w:r>
    </w:p>
    <w:p w14:paraId="4441EF15" w14:textId="77777777" w:rsidR="00670B32" w:rsidRDefault="00670B32" w:rsidP="00670B32">
      <w:pPr>
        <w:spacing w:line="240" w:lineRule="auto"/>
        <w:ind w:firstLine="0"/>
      </w:pPr>
      <w:r>
        <w:t>F33.41 Major depressive disorder, recurrent, in partial remission</w:t>
      </w:r>
    </w:p>
    <w:p w14:paraId="307DD817" w14:textId="77777777" w:rsidR="00670B32" w:rsidRDefault="00670B32" w:rsidP="00670B32">
      <w:pPr>
        <w:spacing w:line="240" w:lineRule="auto"/>
        <w:ind w:firstLine="0"/>
      </w:pPr>
      <w:r>
        <w:t>F33.42 Major depressive disorder, recurrent, in full remission</w:t>
      </w:r>
    </w:p>
    <w:p w14:paraId="66D7AD90" w14:textId="77777777" w:rsidR="00670B32" w:rsidRDefault="00670B32" w:rsidP="00670B32">
      <w:pPr>
        <w:spacing w:line="240" w:lineRule="auto"/>
        <w:ind w:firstLine="0"/>
      </w:pPr>
      <w:r>
        <w:t>F33.8 Other recurrent depressive disorders</w:t>
      </w:r>
    </w:p>
    <w:p w14:paraId="7B2A6AE4" w14:textId="77777777" w:rsidR="00670B32" w:rsidRDefault="00670B32" w:rsidP="00670B32">
      <w:pPr>
        <w:spacing w:line="240" w:lineRule="auto"/>
        <w:ind w:firstLine="0"/>
      </w:pPr>
      <w:r>
        <w:t>F33.9 Major depressive disorder, recurrent, unspecified F34.81</w:t>
      </w:r>
    </w:p>
    <w:p w14:paraId="25539727" w14:textId="77777777" w:rsidR="00670B32" w:rsidRDefault="00670B32" w:rsidP="00670B32">
      <w:pPr>
        <w:spacing w:line="240" w:lineRule="auto"/>
        <w:ind w:firstLine="0"/>
      </w:pPr>
      <w:r>
        <w:t>F34.89 Other specified persistent mood disorders</w:t>
      </w:r>
    </w:p>
    <w:p w14:paraId="12DA836B" w14:textId="77777777" w:rsidR="00670B32" w:rsidRDefault="00670B32" w:rsidP="00670B32">
      <w:pPr>
        <w:spacing w:line="240" w:lineRule="auto"/>
        <w:ind w:firstLine="0"/>
      </w:pPr>
      <w:r>
        <w:t>F34.9 Persistent mood [affective] disorder, unspecifiedF39</w:t>
      </w:r>
    </w:p>
    <w:p w14:paraId="63F067F3" w14:textId="77777777" w:rsidR="00670B32" w:rsidRPr="00603D21" w:rsidRDefault="00670B32" w:rsidP="00670B32">
      <w:pPr>
        <w:tabs>
          <w:tab w:val="left" w:pos="1395"/>
        </w:tabs>
        <w:spacing w:line="240" w:lineRule="auto"/>
        <w:ind w:firstLine="0"/>
        <w:rPr>
          <w:rFonts w:ascii="Verdana" w:hAnsi="Verdana"/>
          <w:color w:val="000000"/>
          <w:sz w:val="20"/>
          <w:szCs w:val="20"/>
          <w:shd w:val="clear" w:color="auto" w:fill="FFFFFF"/>
        </w:rPr>
      </w:pPr>
      <w:r>
        <w:t>F60.3 Borderline Personality Disorder</w:t>
      </w:r>
    </w:p>
    <w:p w14:paraId="18D0CB71" w14:textId="77777777" w:rsidR="00670B32" w:rsidRDefault="00670B32" w:rsidP="00670B32">
      <w:pPr>
        <w:spacing w:line="240" w:lineRule="auto"/>
      </w:pPr>
    </w:p>
    <w:p w14:paraId="1D1972B0" w14:textId="77777777" w:rsidR="00670B32" w:rsidRDefault="00670B32" w:rsidP="00670B32">
      <w:pPr>
        <w:pStyle w:val="Appendix"/>
      </w:pPr>
      <w:bookmarkStart w:id="4" w:name="_Toc69296149"/>
      <w:r>
        <w:t>– Outcomes Codes</w:t>
      </w:r>
      <w:bookmarkEnd w:id="4"/>
    </w:p>
    <w:p w14:paraId="74518C19" w14:textId="77777777" w:rsidR="00670B32" w:rsidRDefault="00670B32" w:rsidP="00670B32">
      <w:pPr>
        <w:spacing w:line="240" w:lineRule="auto"/>
      </w:pPr>
    </w:p>
    <w:p w14:paraId="777883D4" w14:textId="77777777" w:rsidR="00670B32" w:rsidRDefault="00670B32" w:rsidP="00670B32">
      <w:pPr>
        <w:spacing w:line="240" w:lineRule="auto"/>
        <w:ind w:firstLine="0"/>
      </w:pPr>
      <w:r>
        <w:t xml:space="preserve">Surgery – </w:t>
      </w:r>
      <w:proofErr w:type="spellStart"/>
      <w:r>
        <w:t>Drg</w:t>
      </w:r>
      <w:proofErr w:type="spellEnd"/>
      <w:r>
        <w:t xml:space="preserve"> Codes </w:t>
      </w:r>
    </w:p>
    <w:p w14:paraId="656659D1" w14:textId="77777777" w:rsidR="00670B32" w:rsidRDefault="00670B32" w:rsidP="00670B32">
      <w:pPr>
        <w:spacing w:line="240" w:lineRule="auto"/>
        <w:ind w:firstLine="0"/>
      </w:pPr>
      <w:r>
        <w:t xml:space="preserve">304 </w:t>
      </w:r>
      <w:r w:rsidRPr="006716E2">
        <w:t>Dorsal &amp; Lumbar Fusion Proc Except For Curvature Of Back</w:t>
      </w:r>
      <w:r>
        <w:t xml:space="preserve"> </w:t>
      </w:r>
    </w:p>
    <w:p w14:paraId="2290A63B" w14:textId="77777777" w:rsidR="00670B32" w:rsidRDefault="00670B32" w:rsidP="00670B32">
      <w:pPr>
        <w:spacing w:line="240" w:lineRule="auto"/>
        <w:ind w:firstLine="0"/>
      </w:pPr>
      <w:r>
        <w:t xml:space="preserve">321 </w:t>
      </w:r>
      <w:r w:rsidRPr="00370D21">
        <w:t xml:space="preserve">Cervical Spinal Fusion &amp; Other Back/Neck Proc </w:t>
      </w:r>
      <w:proofErr w:type="spellStart"/>
      <w:r w:rsidRPr="00370D21">
        <w:t>Exc</w:t>
      </w:r>
      <w:proofErr w:type="spellEnd"/>
      <w:r w:rsidRPr="00370D21">
        <w:t xml:space="preserve"> Disc </w:t>
      </w:r>
      <w:proofErr w:type="spellStart"/>
      <w:r w:rsidRPr="00370D21">
        <w:t>Excis</w:t>
      </w:r>
      <w:proofErr w:type="spellEnd"/>
      <w:r w:rsidRPr="00370D21">
        <w:t>/ Decomp</w:t>
      </w:r>
    </w:p>
    <w:p w14:paraId="2245F037" w14:textId="77777777" w:rsidR="00670B32" w:rsidRDefault="00670B32" w:rsidP="00670B32">
      <w:pPr>
        <w:spacing w:line="240" w:lineRule="auto"/>
        <w:ind w:firstLine="0"/>
      </w:pPr>
      <w:r>
        <w:t xml:space="preserve">453 Combined Anterior/Posterior Spinal Fusion With </w:t>
      </w:r>
      <w:proofErr w:type="spellStart"/>
      <w:r>
        <w:t>Mcc</w:t>
      </w:r>
      <w:proofErr w:type="spellEnd"/>
    </w:p>
    <w:p w14:paraId="701D2C18" w14:textId="77777777" w:rsidR="00670B32" w:rsidRDefault="00670B32" w:rsidP="00670B32">
      <w:pPr>
        <w:spacing w:line="240" w:lineRule="auto"/>
        <w:ind w:firstLine="0"/>
      </w:pPr>
      <w:r>
        <w:t>454 Combined Anterior/Posterior Spinal Fusion With Cc</w:t>
      </w:r>
    </w:p>
    <w:p w14:paraId="2A3184D0" w14:textId="77777777" w:rsidR="00670B32" w:rsidRDefault="00670B32" w:rsidP="00670B32">
      <w:pPr>
        <w:spacing w:line="240" w:lineRule="auto"/>
        <w:ind w:firstLine="0"/>
      </w:pPr>
      <w:r>
        <w:t>455 Combined Anterior/Posterior Spinal Fusion Without Cc/</w:t>
      </w:r>
      <w:proofErr w:type="spellStart"/>
      <w:r>
        <w:t>Mcc</w:t>
      </w:r>
      <w:proofErr w:type="spellEnd"/>
    </w:p>
    <w:p w14:paraId="48C0EF36" w14:textId="77777777" w:rsidR="00670B32" w:rsidRDefault="00670B32" w:rsidP="00670B32">
      <w:pPr>
        <w:spacing w:line="240" w:lineRule="auto"/>
        <w:ind w:firstLine="0"/>
      </w:pPr>
      <w:r>
        <w:t xml:space="preserve">456 Spinal Fusion Except Cervical With Spinal Curvature Or Malignancy Or Infection Or Extensive Fusions With </w:t>
      </w:r>
      <w:proofErr w:type="spellStart"/>
      <w:r>
        <w:t>Mcc</w:t>
      </w:r>
      <w:proofErr w:type="spellEnd"/>
    </w:p>
    <w:p w14:paraId="2CA5C7AE" w14:textId="77777777" w:rsidR="00670B32" w:rsidRDefault="00670B32" w:rsidP="00670B32">
      <w:pPr>
        <w:spacing w:line="240" w:lineRule="auto"/>
        <w:ind w:firstLine="0"/>
      </w:pPr>
      <w:r>
        <w:t>457 Spinal Fusion Except Cervical With Spinal Curvature Or Malignancy Or Infection Or Extensive Fusions With Cc</w:t>
      </w:r>
    </w:p>
    <w:p w14:paraId="6EEA289D" w14:textId="77777777" w:rsidR="00670B32" w:rsidRDefault="00670B32" w:rsidP="00670B32">
      <w:pPr>
        <w:spacing w:line="240" w:lineRule="auto"/>
        <w:ind w:firstLine="0"/>
      </w:pPr>
      <w:r>
        <w:t>458 Spinal Fusion Except Cervical With Spinal Curvature Or Malignancy Or Infection Or Extensive Fusions Without Cc/</w:t>
      </w:r>
      <w:proofErr w:type="spellStart"/>
      <w:r>
        <w:t>Mcc</w:t>
      </w:r>
      <w:proofErr w:type="spellEnd"/>
    </w:p>
    <w:p w14:paraId="2824F70A" w14:textId="77777777" w:rsidR="00670B32" w:rsidRDefault="00670B32" w:rsidP="00670B32">
      <w:pPr>
        <w:spacing w:line="240" w:lineRule="auto"/>
        <w:ind w:firstLine="0"/>
      </w:pPr>
      <w:r>
        <w:t xml:space="preserve">459 Spinal Fusion Except Cervical With </w:t>
      </w:r>
      <w:proofErr w:type="spellStart"/>
      <w:r>
        <w:t>Mcc</w:t>
      </w:r>
      <w:proofErr w:type="spellEnd"/>
    </w:p>
    <w:p w14:paraId="2D25F29B" w14:textId="77777777" w:rsidR="00670B32" w:rsidRDefault="00670B32" w:rsidP="00670B32">
      <w:pPr>
        <w:spacing w:line="240" w:lineRule="auto"/>
        <w:ind w:firstLine="0"/>
      </w:pPr>
      <w:r>
        <w:t xml:space="preserve">460 Spinal Fusion Except Cervical Without </w:t>
      </w:r>
      <w:proofErr w:type="spellStart"/>
      <w:r>
        <w:t>Mcc</w:t>
      </w:r>
      <w:proofErr w:type="spellEnd"/>
    </w:p>
    <w:p w14:paraId="23D8F216" w14:textId="77777777" w:rsidR="00670B32" w:rsidRDefault="00670B32" w:rsidP="00670B32">
      <w:pPr>
        <w:spacing w:line="240" w:lineRule="auto"/>
        <w:ind w:firstLine="0"/>
      </w:pPr>
      <w:r>
        <w:t xml:space="preserve">490 </w:t>
      </w:r>
      <w:r w:rsidRPr="00370D21">
        <w:t>Back &amp; Neck Procedure Except Spinal Fusion With Complication Or Comorbidity (Cc)/Major Complication Or Comorbidity (</w:t>
      </w:r>
      <w:proofErr w:type="spellStart"/>
      <w:r w:rsidRPr="00370D21">
        <w:t>Mcc</w:t>
      </w:r>
      <w:proofErr w:type="spellEnd"/>
      <w:r w:rsidRPr="00370D21">
        <w:t>) Or Disc Devices/Neurostimulators</w:t>
      </w:r>
    </w:p>
    <w:p w14:paraId="54CBFE4C" w14:textId="77777777" w:rsidR="00670B32" w:rsidRDefault="00670B32" w:rsidP="00670B32">
      <w:pPr>
        <w:spacing w:line="240" w:lineRule="auto"/>
        <w:ind w:firstLine="0"/>
      </w:pPr>
      <w:r>
        <w:t>491 Ba</w:t>
      </w:r>
      <w:r w:rsidRPr="00370D21">
        <w:t>ck &amp; Neck Procedure Except Spinal Fusion Without Complication Or Comorbidity (Cc)/Major Complication Or Comorbidity (</w:t>
      </w:r>
      <w:proofErr w:type="spellStart"/>
      <w:r w:rsidRPr="00370D21">
        <w:t>Mcc</w:t>
      </w:r>
      <w:proofErr w:type="spellEnd"/>
      <w:r w:rsidRPr="00370D21">
        <w:t>)</w:t>
      </w:r>
    </w:p>
    <w:p w14:paraId="30E78E50" w14:textId="77777777" w:rsidR="00670B32" w:rsidRDefault="00670B32" w:rsidP="00670B32">
      <w:pPr>
        <w:spacing w:line="240" w:lineRule="auto"/>
        <w:ind w:firstLine="0"/>
      </w:pPr>
      <w:r>
        <w:t xml:space="preserve">496 </w:t>
      </w:r>
      <w:r w:rsidRPr="00370D21">
        <w:t>Local Excision And Removal Of Internal Fixation Devices Except Hip And Femur With Complication Or Comorbidity (Cc)</w:t>
      </w:r>
    </w:p>
    <w:p w14:paraId="3E4B71B3" w14:textId="77777777" w:rsidR="00670B32" w:rsidRDefault="00670B32" w:rsidP="00670B32">
      <w:pPr>
        <w:spacing w:line="240" w:lineRule="auto"/>
        <w:ind w:firstLine="0"/>
      </w:pPr>
      <w:r>
        <w:t>497</w:t>
      </w:r>
      <w:r w:rsidRPr="00370D21">
        <w:t xml:space="preserve"> </w:t>
      </w:r>
      <w:r>
        <w:t>L</w:t>
      </w:r>
      <w:r w:rsidRPr="00370D21">
        <w:t>ocal Excision And Removal Internal Fixation Devices Except Hip And Femur Without Complication Or Comorbidity (Cc)/Major Complication Or Comorbidity (</w:t>
      </w:r>
      <w:proofErr w:type="spellStart"/>
      <w:r w:rsidRPr="00370D21">
        <w:t>Mcc</w:t>
      </w:r>
      <w:proofErr w:type="spellEnd"/>
      <w:r w:rsidRPr="00370D21">
        <w:t>)</w:t>
      </w:r>
    </w:p>
    <w:p w14:paraId="6F55A34F" w14:textId="77777777" w:rsidR="00670B32" w:rsidRDefault="00670B32" w:rsidP="00670B32">
      <w:pPr>
        <w:spacing w:line="240" w:lineRule="auto"/>
        <w:ind w:firstLine="0"/>
      </w:pPr>
      <w:r>
        <w:t xml:space="preserve">498 </w:t>
      </w:r>
      <w:r w:rsidRPr="001C0D86">
        <w:t>Local Excision And Removal Internal Fixation Devices Of Hip And Femur With Complication Or Comorbidity (Cc)/Major Complication Or Comorbidity (</w:t>
      </w:r>
      <w:proofErr w:type="spellStart"/>
      <w:r w:rsidRPr="001C0D86">
        <w:t>Mcc</w:t>
      </w:r>
      <w:proofErr w:type="spellEnd"/>
      <w:r w:rsidRPr="001C0D86">
        <w:t>)</w:t>
      </w:r>
    </w:p>
    <w:p w14:paraId="4367123F" w14:textId="77777777" w:rsidR="00670B32" w:rsidRDefault="00670B32" w:rsidP="00670B32">
      <w:pPr>
        <w:spacing w:line="240" w:lineRule="auto"/>
        <w:ind w:firstLine="0"/>
      </w:pPr>
      <w:r>
        <w:t>499</w:t>
      </w:r>
      <w:r w:rsidRPr="001C0D86">
        <w:t xml:space="preserve"> Local Excision And Removal Internal Fixation Devices Of Hip And Femur Without Complication Or Comorbidity (Cc)/Major Complication Or Comorbidity (</w:t>
      </w:r>
      <w:proofErr w:type="spellStart"/>
      <w:r w:rsidRPr="001C0D86">
        <w:t>Mcc</w:t>
      </w:r>
      <w:proofErr w:type="spellEnd"/>
      <w:r w:rsidRPr="001C0D86">
        <w:t>)</w:t>
      </w:r>
    </w:p>
    <w:p w14:paraId="6433E129" w14:textId="77777777" w:rsidR="00670B32" w:rsidRDefault="00670B32" w:rsidP="00670B32">
      <w:pPr>
        <w:spacing w:line="240" w:lineRule="auto"/>
        <w:ind w:firstLine="0"/>
      </w:pPr>
      <w:r>
        <w:t xml:space="preserve">500 </w:t>
      </w:r>
      <w:r w:rsidRPr="001C0D86">
        <w:t>Soft Tissue Procedures With Major Complication Or Comorbidity (</w:t>
      </w:r>
      <w:proofErr w:type="spellStart"/>
      <w:r w:rsidRPr="001C0D86">
        <w:t>Mcc</w:t>
      </w:r>
      <w:proofErr w:type="spellEnd"/>
      <w:r w:rsidRPr="001C0D86">
        <w:t>)</w:t>
      </w:r>
    </w:p>
    <w:p w14:paraId="3551DFC6" w14:textId="77777777" w:rsidR="00670B32" w:rsidRDefault="00670B32" w:rsidP="00670B32">
      <w:pPr>
        <w:spacing w:line="240" w:lineRule="auto"/>
        <w:ind w:firstLine="0"/>
      </w:pPr>
      <w:r>
        <w:t>551 M</w:t>
      </w:r>
      <w:r w:rsidRPr="001C0D86">
        <w:t>edical Back Problems With Major Complication Or Comorbidity (</w:t>
      </w:r>
      <w:proofErr w:type="spellStart"/>
      <w:r w:rsidRPr="001C0D86">
        <w:t>Mcc</w:t>
      </w:r>
      <w:proofErr w:type="spellEnd"/>
      <w:r w:rsidRPr="001C0D86">
        <w:t>)</w:t>
      </w:r>
    </w:p>
    <w:p w14:paraId="21028EC4" w14:textId="77777777" w:rsidR="00670B32" w:rsidRDefault="00670B32" w:rsidP="00670B32">
      <w:pPr>
        <w:spacing w:line="240" w:lineRule="auto"/>
        <w:ind w:firstLine="0"/>
      </w:pPr>
      <w:r>
        <w:t xml:space="preserve">552 </w:t>
      </w:r>
      <w:r w:rsidRPr="001C0D86">
        <w:t>Medical Back Problems Without Major Complication Or Comorbidity (</w:t>
      </w:r>
      <w:proofErr w:type="spellStart"/>
      <w:r w:rsidRPr="001C0D86">
        <w:t>Mcc</w:t>
      </w:r>
      <w:proofErr w:type="spellEnd"/>
      <w:r w:rsidRPr="001C0D86">
        <w:t>)</w:t>
      </w:r>
    </w:p>
    <w:p w14:paraId="7A2BB4E4" w14:textId="77777777" w:rsidR="00670B32" w:rsidRDefault="00670B32" w:rsidP="00670B32">
      <w:pPr>
        <w:spacing w:line="240" w:lineRule="auto"/>
        <w:ind w:firstLine="0"/>
      </w:pPr>
    </w:p>
    <w:p w14:paraId="79C777CD" w14:textId="77777777" w:rsidR="00670B32" w:rsidRPr="003F5F3F" w:rsidRDefault="00670B32" w:rsidP="00670B32">
      <w:pPr>
        <w:spacing w:line="240" w:lineRule="auto"/>
        <w:ind w:firstLine="0"/>
        <w:rPr>
          <w:lang w:val="fr-FR"/>
        </w:rPr>
      </w:pPr>
      <w:r w:rsidRPr="003F5F3F">
        <w:rPr>
          <w:lang w:val="fr-FR"/>
        </w:rPr>
        <w:t xml:space="preserve">Injections – CPT-4 codes </w:t>
      </w:r>
    </w:p>
    <w:p w14:paraId="744BDFBE" w14:textId="77777777" w:rsidR="00670B32" w:rsidRPr="003F5F3F" w:rsidRDefault="00670B32" w:rsidP="00670B32">
      <w:pPr>
        <w:spacing w:line="240" w:lineRule="auto"/>
        <w:ind w:firstLine="0"/>
        <w:rPr>
          <w:lang w:val="fr-FR"/>
        </w:rPr>
      </w:pPr>
      <w:r w:rsidRPr="003F5F3F">
        <w:rPr>
          <w:lang w:val="fr-FR"/>
        </w:rPr>
        <w:t xml:space="preserve">C9209 Injection, </w:t>
      </w:r>
      <w:proofErr w:type="spellStart"/>
      <w:r w:rsidRPr="003F5F3F">
        <w:rPr>
          <w:lang w:val="fr-FR"/>
        </w:rPr>
        <w:t>laronidase</w:t>
      </w:r>
      <w:proofErr w:type="spellEnd"/>
      <w:r w:rsidRPr="003F5F3F">
        <w:rPr>
          <w:lang w:val="fr-FR"/>
        </w:rPr>
        <w:t>, per 2.9 mg</w:t>
      </w:r>
    </w:p>
    <w:p w14:paraId="1DD367FF" w14:textId="77777777" w:rsidR="00670B32" w:rsidRPr="00F43F63" w:rsidRDefault="00670B32" w:rsidP="00670B32">
      <w:pPr>
        <w:spacing w:line="240" w:lineRule="auto"/>
        <w:ind w:firstLine="0"/>
      </w:pPr>
      <w:r w:rsidRPr="00F43F63">
        <w:t>G0260</w:t>
      </w:r>
      <w:r>
        <w:t xml:space="preserve"> I</w:t>
      </w:r>
      <w:r w:rsidRPr="00F43F63">
        <w:t>njection procedure for sacroiliac joint; provision of anesthetic, steroid and/or other therapeutic agent, with or without arthrography</w:t>
      </w:r>
    </w:p>
    <w:p w14:paraId="524971BC" w14:textId="77777777" w:rsidR="00670B32" w:rsidRPr="00F43F63" w:rsidRDefault="00670B32" w:rsidP="00670B32">
      <w:pPr>
        <w:spacing w:line="240" w:lineRule="auto"/>
        <w:ind w:firstLine="0"/>
      </w:pPr>
      <w:r w:rsidRPr="00F43F63">
        <w:t>J0131 Acetaminophen injection</w:t>
      </w:r>
    </w:p>
    <w:p w14:paraId="669D19CD" w14:textId="77777777" w:rsidR="00670B32" w:rsidRDefault="00670B32" w:rsidP="00670B32">
      <w:pPr>
        <w:spacing w:line="240" w:lineRule="auto"/>
        <w:ind w:firstLine="0"/>
        <w:jc w:val="left"/>
      </w:pPr>
      <w:r>
        <w:t>J1020 Injection, methylprednisolone acetate, 20 mg</w:t>
      </w:r>
    </w:p>
    <w:p w14:paraId="33F3CBE1" w14:textId="77777777" w:rsidR="00670B32" w:rsidRDefault="00670B32" w:rsidP="00670B32">
      <w:pPr>
        <w:spacing w:line="240" w:lineRule="auto"/>
        <w:ind w:firstLine="0"/>
        <w:jc w:val="left"/>
      </w:pPr>
      <w:r>
        <w:t>J1030 Injection, methylprednisolone acetate, 40 mg</w:t>
      </w:r>
    </w:p>
    <w:p w14:paraId="2AE13AA0" w14:textId="77777777" w:rsidR="00670B32" w:rsidRDefault="00670B32" w:rsidP="00670B32">
      <w:pPr>
        <w:spacing w:line="240" w:lineRule="auto"/>
        <w:ind w:firstLine="0"/>
        <w:jc w:val="left"/>
      </w:pPr>
      <w:r>
        <w:t>J1040 Injection, methylprednisolone acetate, 80 mg</w:t>
      </w:r>
    </w:p>
    <w:p w14:paraId="1D92D555" w14:textId="77777777" w:rsidR="00670B32" w:rsidRDefault="00670B32" w:rsidP="00670B32">
      <w:pPr>
        <w:spacing w:line="240" w:lineRule="auto"/>
        <w:ind w:firstLine="0"/>
        <w:jc w:val="left"/>
      </w:pPr>
      <w:r>
        <w:t>J1100 Injection, dihydroergotamine mesylate, per 1 mg</w:t>
      </w:r>
    </w:p>
    <w:p w14:paraId="250EE31D" w14:textId="77777777" w:rsidR="00670B32" w:rsidRDefault="00670B32" w:rsidP="00670B32">
      <w:pPr>
        <w:spacing w:line="240" w:lineRule="auto"/>
        <w:ind w:firstLine="0"/>
        <w:jc w:val="left"/>
      </w:pPr>
      <w:r>
        <w:t>J1170 Injection, dihydroergotamine mesylate, per 1 mg</w:t>
      </w:r>
    </w:p>
    <w:p w14:paraId="472BA315" w14:textId="77777777" w:rsidR="00670B32" w:rsidRDefault="00670B32" w:rsidP="00670B32">
      <w:pPr>
        <w:spacing w:line="240" w:lineRule="auto"/>
        <w:ind w:firstLine="0"/>
        <w:jc w:val="left"/>
      </w:pPr>
      <w:r>
        <w:t>J1885 Injection, ketorolac tromethamine, per 15 mg</w:t>
      </w:r>
    </w:p>
    <w:p w14:paraId="701C2468" w14:textId="77777777" w:rsidR="00670B32" w:rsidRDefault="00670B32" w:rsidP="00670B32">
      <w:pPr>
        <w:spacing w:line="240" w:lineRule="auto"/>
        <w:ind w:firstLine="0"/>
        <w:jc w:val="left"/>
      </w:pPr>
      <w:r>
        <w:t xml:space="preserve">J2001 Injection, lidocaine </w:t>
      </w:r>
      <w:proofErr w:type="spellStart"/>
      <w:r>
        <w:t>hcl</w:t>
      </w:r>
      <w:proofErr w:type="spellEnd"/>
      <w:r>
        <w:t xml:space="preserve"> for intravenous infusion, 10 mg</w:t>
      </w:r>
    </w:p>
    <w:p w14:paraId="02ADAA70" w14:textId="77777777" w:rsidR="00670B32" w:rsidRDefault="00670B32" w:rsidP="00670B32">
      <w:pPr>
        <w:spacing w:line="240" w:lineRule="auto"/>
        <w:ind w:firstLine="0"/>
      </w:pPr>
      <w:r>
        <w:t>J2175 Injection, meperidine hydrochloride, per 100 mg</w:t>
      </w:r>
    </w:p>
    <w:p w14:paraId="5B703984" w14:textId="77777777" w:rsidR="00670B32" w:rsidRDefault="00670B32" w:rsidP="00670B32">
      <w:pPr>
        <w:spacing w:line="240" w:lineRule="auto"/>
        <w:ind w:firstLine="0"/>
      </w:pPr>
      <w:r>
        <w:t>J2270 Injection, morphine sulfate, up to 10 mg</w:t>
      </w:r>
    </w:p>
    <w:p w14:paraId="7B5B6AF2" w14:textId="77777777" w:rsidR="00670B32" w:rsidRDefault="00670B32" w:rsidP="00670B32">
      <w:pPr>
        <w:spacing w:line="240" w:lineRule="auto"/>
        <w:ind w:firstLine="0"/>
      </w:pPr>
      <w:r>
        <w:t>J2274 Injection, morphine sulfate, preservative-free for epidural or intrathecal use, 10 mg</w:t>
      </w:r>
    </w:p>
    <w:p w14:paraId="7D22CFA1" w14:textId="77777777" w:rsidR="00670B32" w:rsidRPr="003F5F3F" w:rsidRDefault="00670B32" w:rsidP="00670B32">
      <w:pPr>
        <w:spacing w:line="240" w:lineRule="auto"/>
        <w:ind w:firstLine="0"/>
        <w:rPr>
          <w:lang w:val="fr-FR"/>
        </w:rPr>
      </w:pPr>
      <w:r w:rsidRPr="003F5F3F">
        <w:rPr>
          <w:lang w:val="fr-FR"/>
        </w:rPr>
        <w:t xml:space="preserve">J2400 Injection, </w:t>
      </w:r>
      <w:proofErr w:type="spellStart"/>
      <w:r w:rsidRPr="003F5F3F">
        <w:rPr>
          <w:lang w:val="fr-FR"/>
        </w:rPr>
        <w:t>chloroprocaine</w:t>
      </w:r>
      <w:proofErr w:type="spellEnd"/>
      <w:r w:rsidRPr="003F5F3F">
        <w:rPr>
          <w:lang w:val="fr-FR"/>
        </w:rPr>
        <w:t xml:space="preserve"> </w:t>
      </w:r>
      <w:proofErr w:type="spellStart"/>
      <w:r w:rsidRPr="003F5F3F">
        <w:rPr>
          <w:lang w:val="fr-FR"/>
        </w:rPr>
        <w:t>hydrochloride</w:t>
      </w:r>
      <w:proofErr w:type="spellEnd"/>
      <w:r w:rsidRPr="003F5F3F">
        <w:rPr>
          <w:lang w:val="fr-FR"/>
        </w:rPr>
        <w:t>, per 30 ml</w:t>
      </w:r>
    </w:p>
    <w:p w14:paraId="3B844E4C" w14:textId="77777777" w:rsidR="00670B32" w:rsidRDefault="00670B32" w:rsidP="00670B32">
      <w:pPr>
        <w:spacing w:line="240" w:lineRule="auto"/>
        <w:ind w:firstLine="0"/>
      </w:pPr>
      <w:r>
        <w:t>J2920 Injection, methylprednisolone sodium succinate, up to 40 mg</w:t>
      </w:r>
    </w:p>
    <w:p w14:paraId="5DBC885C" w14:textId="77777777" w:rsidR="00670B32" w:rsidRPr="00B41C62" w:rsidRDefault="00670B32" w:rsidP="00670B32">
      <w:pPr>
        <w:spacing w:line="240" w:lineRule="auto"/>
        <w:ind w:firstLine="0"/>
        <w:rPr>
          <w:color w:val="777777"/>
          <w:shd w:val="clear" w:color="auto" w:fill="F5EEFD"/>
        </w:rPr>
      </w:pPr>
      <w:r>
        <w:t>J2930 Injection, methylprednisolone sodium succinate, up to 125 mg</w:t>
      </w:r>
    </w:p>
    <w:p w14:paraId="24C80797" w14:textId="77777777" w:rsidR="00670B32" w:rsidRPr="00B41C62" w:rsidRDefault="00670B32" w:rsidP="00670B32">
      <w:pPr>
        <w:spacing w:line="240" w:lineRule="auto"/>
        <w:ind w:firstLine="0"/>
      </w:pPr>
      <w:r w:rsidRPr="00B41C62">
        <w:t>X0620 Injection Nerve Block Procedures</w:t>
      </w:r>
    </w:p>
    <w:p w14:paraId="28D8015A" w14:textId="77777777" w:rsidR="00670B32" w:rsidRDefault="00670B32" w:rsidP="00670B32">
      <w:pPr>
        <w:spacing w:line="240" w:lineRule="auto"/>
        <w:ind w:firstLine="0"/>
      </w:pPr>
      <w:r>
        <w:t xml:space="preserve">01991 </w:t>
      </w:r>
      <w:r w:rsidRPr="00B41C62">
        <w:t>Under Anesthesia for Other Procedures</w:t>
      </w:r>
    </w:p>
    <w:p w14:paraId="01B896D7" w14:textId="77777777" w:rsidR="00670B32" w:rsidRDefault="00670B32" w:rsidP="00670B32">
      <w:pPr>
        <w:spacing w:line="240" w:lineRule="auto"/>
        <w:ind w:firstLine="0"/>
      </w:pPr>
      <w:r>
        <w:t xml:space="preserve">01992 </w:t>
      </w:r>
      <w:r w:rsidRPr="00B41C62">
        <w:t>Under Anesthesia for Other Procedures</w:t>
      </w:r>
    </w:p>
    <w:p w14:paraId="217F71FA" w14:textId="77777777" w:rsidR="00670B32" w:rsidRDefault="00670B32" w:rsidP="00670B32">
      <w:pPr>
        <w:spacing w:line="240" w:lineRule="auto"/>
        <w:ind w:firstLine="0"/>
      </w:pPr>
      <w:r>
        <w:t xml:space="preserve">20526 </w:t>
      </w:r>
      <w:r w:rsidRPr="00B41C62">
        <w:t>Under General Introduction or Removal Procedures on the Musculoskeletal System</w:t>
      </w:r>
    </w:p>
    <w:p w14:paraId="31443C52" w14:textId="77777777" w:rsidR="00670B32" w:rsidRDefault="00670B32" w:rsidP="00670B32">
      <w:pPr>
        <w:spacing w:line="240" w:lineRule="auto"/>
        <w:ind w:firstLine="0"/>
      </w:pPr>
      <w:r>
        <w:t xml:space="preserve">20550 </w:t>
      </w:r>
      <w:r w:rsidRPr="00B41C62">
        <w:t>Under General Introduction or Removal Procedures on the Musculoskeletal System</w:t>
      </w:r>
    </w:p>
    <w:p w14:paraId="21CADE9F" w14:textId="77777777" w:rsidR="00670B32" w:rsidRDefault="00670B32" w:rsidP="00670B32">
      <w:pPr>
        <w:spacing w:line="240" w:lineRule="auto"/>
        <w:ind w:firstLine="0"/>
      </w:pPr>
      <w:r>
        <w:t xml:space="preserve">20551 </w:t>
      </w:r>
      <w:r w:rsidRPr="00B41C62">
        <w:t>Under General Introduction or Removal Procedures on the Musculoskeletal System</w:t>
      </w:r>
    </w:p>
    <w:p w14:paraId="7ECB4283" w14:textId="77777777" w:rsidR="00670B32" w:rsidRDefault="00670B32" w:rsidP="00670B32">
      <w:pPr>
        <w:spacing w:line="240" w:lineRule="auto"/>
        <w:ind w:firstLine="0"/>
      </w:pPr>
      <w:r>
        <w:t xml:space="preserve">20552 </w:t>
      </w:r>
      <w:r w:rsidRPr="00B41C62">
        <w:t>Under General Introduction or Removal Procedures on the Musculoskeletal System</w:t>
      </w:r>
    </w:p>
    <w:p w14:paraId="56C3AA1A" w14:textId="77777777" w:rsidR="00670B32" w:rsidRDefault="00670B32" w:rsidP="00670B32">
      <w:pPr>
        <w:spacing w:line="240" w:lineRule="auto"/>
        <w:ind w:firstLine="0"/>
      </w:pPr>
      <w:r>
        <w:t xml:space="preserve">20553 </w:t>
      </w:r>
      <w:r w:rsidRPr="00B41C62">
        <w:t>Under General Introduction or Removal Procedures on the Musculoskeletal System</w:t>
      </w:r>
    </w:p>
    <w:p w14:paraId="2B6193DE" w14:textId="77777777" w:rsidR="00670B32" w:rsidRDefault="00670B32" w:rsidP="00670B32">
      <w:pPr>
        <w:spacing w:line="240" w:lineRule="auto"/>
        <w:ind w:firstLine="0"/>
      </w:pPr>
      <w:r>
        <w:t xml:space="preserve">27096 </w:t>
      </w:r>
      <w:r w:rsidRPr="00B41C62">
        <w:t>Under Introduction or Removal Procedures on the Pelvis and Hip Joint</w:t>
      </w:r>
    </w:p>
    <w:p w14:paraId="59727F1E" w14:textId="77777777" w:rsidR="00670B32" w:rsidRDefault="00670B32" w:rsidP="00670B32">
      <w:pPr>
        <w:spacing w:line="240" w:lineRule="auto"/>
        <w:ind w:firstLine="0"/>
      </w:pPr>
      <w:r>
        <w:t>62273</w:t>
      </w:r>
      <w:r w:rsidRPr="00B41C62">
        <w:t xml:space="preserve"> Under Injection, Drainage, or Aspiration Procedures on the Spine and Spinal Cord</w:t>
      </w:r>
    </w:p>
    <w:p w14:paraId="18838914" w14:textId="77777777" w:rsidR="00670B32" w:rsidRDefault="00670B32" w:rsidP="00670B32">
      <w:pPr>
        <w:spacing w:line="240" w:lineRule="auto"/>
        <w:ind w:firstLine="0"/>
      </w:pPr>
      <w:r>
        <w:t xml:space="preserve">62282 </w:t>
      </w:r>
      <w:r w:rsidRPr="00B41C62">
        <w:t>Under Injection, Drainage, or Aspiration Procedures on the Spine and Spinal Cord</w:t>
      </w:r>
    </w:p>
    <w:p w14:paraId="092E7C51" w14:textId="77777777" w:rsidR="00670B32" w:rsidRDefault="00670B32" w:rsidP="00670B32">
      <w:pPr>
        <w:spacing w:line="240" w:lineRule="auto"/>
        <w:ind w:firstLine="0"/>
      </w:pPr>
      <w:r>
        <w:t>62310 Epidural Injection</w:t>
      </w:r>
    </w:p>
    <w:p w14:paraId="5763DDCE" w14:textId="77777777" w:rsidR="00670B32" w:rsidRDefault="00670B32" w:rsidP="00670B32">
      <w:pPr>
        <w:spacing w:line="240" w:lineRule="auto"/>
        <w:ind w:firstLine="0"/>
      </w:pPr>
      <w:r>
        <w:t>62311 Epidural Injection</w:t>
      </w:r>
    </w:p>
    <w:p w14:paraId="2D411263" w14:textId="77777777" w:rsidR="00670B32" w:rsidRDefault="00670B32" w:rsidP="00670B32">
      <w:pPr>
        <w:spacing w:line="240" w:lineRule="auto"/>
        <w:ind w:firstLine="0"/>
      </w:pPr>
      <w:r>
        <w:t>62319 Epidural Injection</w:t>
      </w:r>
    </w:p>
    <w:p w14:paraId="346B1EAE" w14:textId="77777777" w:rsidR="00670B32" w:rsidRDefault="00670B32" w:rsidP="00670B32">
      <w:pPr>
        <w:spacing w:line="240" w:lineRule="auto"/>
        <w:ind w:firstLine="0"/>
      </w:pPr>
      <w:r>
        <w:t>62322</w:t>
      </w:r>
      <w:r w:rsidRPr="00B12847">
        <w:t xml:space="preserve"> </w:t>
      </w:r>
      <w:r>
        <w:t>Epidural Injection</w:t>
      </w:r>
    </w:p>
    <w:p w14:paraId="0C84D454" w14:textId="77777777" w:rsidR="00670B32" w:rsidRDefault="00670B32" w:rsidP="00670B32">
      <w:pPr>
        <w:spacing w:line="240" w:lineRule="auto"/>
        <w:ind w:firstLine="0"/>
      </w:pPr>
      <w:r>
        <w:t>62323</w:t>
      </w:r>
      <w:r w:rsidRPr="00B12847">
        <w:t xml:space="preserve"> </w:t>
      </w:r>
      <w:r>
        <w:t>Epidural Injection</w:t>
      </w:r>
    </w:p>
    <w:p w14:paraId="5ED24932" w14:textId="77777777" w:rsidR="00670B32" w:rsidRDefault="00670B32" w:rsidP="00670B32">
      <w:pPr>
        <w:spacing w:line="240" w:lineRule="auto"/>
        <w:ind w:firstLine="0"/>
      </w:pPr>
      <w:r>
        <w:t xml:space="preserve">62326 </w:t>
      </w:r>
      <w:r w:rsidRPr="00B41C62">
        <w:t>Under Injection, Drainage, or Aspiration Procedures on the Spine and Spinal Cord</w:t>
      </w:r>
    </w:p>
    <w:p w14:paraId="444EE339" w14:textId="77777777" w:rsidR="00670B32" w:rsidRDefault="00670B32" w:rsidP="00670B32">
      <w:pPr>
        <w:spacing w:line="240" w:lineRule="auto"/>
        <w:ind w:firstLine="0"/>
      </w:pPr>
      <w:r>
        <w:t xml:space="preserve">62327 </w:t>
      </w:r>
      <w:r w:rsidRPr="00B41C62">
        <w:t>Under Injection, Drainage, or Aspiration Procedures on the Spine and Spinal Cord</w:t>
      </w:r>
    </w:p>
    <w:p w14:paraId="216FD64E" w14:textId="77777777" w:rsidR="00670B32" w:rsidRDefault="00670B32" w:rsidP="00670B32">
      <w:pPr>
        <w:spacing w:line="240" w:lineRule="auto"/>
        <w:ind w:firstLine="0"/>
      </w:pPr>
      <w:r>
        <w:t xml:space="preserve">64445 </w:t>
      </w:r>
      <w:r w:rsidRPr="00B12847">
        <w:t>Under Introduction/Injection of Anesthetic Agent (Nerve Block), Diagnostic or Therapeutic Procedures on the Somatic Nerves</w:t>
      </w:r>
    </w:p>
    <w:p w14:paraId="5A7D2495" w14:textId="77777777" w:rsidR="00670B32" w:rsidRDefault="00670B32" w:rsidP="00670B32">
      <w:pPr>
        <w:spacing w:line="240" w:lineRule="auto"/>
        <w:ind w:firstLine="0"/>
      </w:pPr>
      <w:r>
        <w:t>64447</w:t>
      </w:r>
      <w:r w:rsidRPr="00B12847">
        <w:t xml:space="preserve"> Under Introduction/Injection of Anesthetic Agent (Nerve Block), Diagnostic or Therapeutic Procedures on the Somatic Nerves</w:t>
      </w:r>
      <w:r>
        <w:t xml:space="preserve"> </w:t>
      </w:r>
    </w:p>
    <w:p w14:paraId="0DF15574" w14:textId="77777777" w:rsidR="00670B32" w:rsidRDefault="00670B32" w:rsidP="00670B32">
      <w:pPr>
        <w:spacing w:line="240" w:lineRule="auto"/>
        <w:ind w:firstLine="0"/>
      </w:pPr>
      <w:r>
        <w:t xml:space="preserve">64449 </w:t>
      </w:r>
      <w:r w:rsidRPr="00B12847">
        <w:t>Under Introduction/Injection of Anesthetic Agent (Nerve Block), Diagnostic or Therapeutic Procedures on the Somatic Nerves</w:t>
      </w:r>
      <w:r>
        <w:t xml:space="preserve"> </w:t>
      </w:r>
    </w:p>
    <w:p w14:paraId="7E67F723" w14:textId="77777777" w:rsidR="00670B32" w:rsidRPr="003F5F3F" w:rsidRDefault="00670B32" w:rsidP="00670B32">
      <w:pPr>
        <w:spacing w:line="240" w:lineRule="auto"/>
        <w:ind w:firstLine="0"/>
        <w:rPr>
          <w:lang w:val="fr-FR"/>
        </w:rPr>
      </w:pPr>
      <w:r w:rsidRPr="003F5F3F">
        <w:rPr>
          <w:lang w:val="fr-FR"/>
        </w:rPr>
        <w:t xml:space="preserve">64475 </w:t>
      </w:r>
      <w:proofErr w:type="spellStart"/>
      <w:r w:rsidRPr="003F5F3F">
        <w:rPr>
          <w:lang w:val="fr-FR"/>
        </w:rPr>
        <w:t>Facet</w:t>
      </w:r>
      <w:proofErr w:type="spellEnd"/>
      <w:r w:rsidRPr="003F5F3F">
        <w:rPr>
          <w:lang w:val="fr-FR"/>
        </w:rPr>
        <w:t xml:space="preserve"> Joint Injection</w:t>
      </w:r>
    </w:p>
    <w:p w14:paraId="7580FC29" w14:textId="77777777" w:rsidR="00670B32" w:rsidRPr="003F5F3F" w:rsidRDefault="00670B32" w:rsidP="00670B32">
      <w:pPr>
        <w:spacing w:line="240" w:lineRule="auto"/>
        <w:ind w:firstLine="0"/>
        <w:rPr>
          <w:lang w:val="fr-FR"/>
        </w:rPr>
      </w:pPr>
      <w:r w:rsidRPr="003F5F3F">
        <w:rPr>
          <w:lang w:val="fr-FR"/>
        </w:rPr>
        <w:t xml:space="preserve">64476 </w:t>
      </w:r>
      <w:proofErr w:type="spellStart"/>
      <w:r w:rsidRPr="003F5F3F">
        <w:rPr>
          <w:lang w:val="fr-FR"/>
        </w:rPr>
        <w:t>Facet</w:t>
      </w:r>
      <w:proofErr w:type="spellEnd"/>
      <w:r w:rsidRPr="003F5F3F">
        <w:rPr>
          <w:lang w:val="fr-FR"/>
        </w:rPr>
        <w:t xml:space="preserve"> Joint Injection</w:t>
      </w:r>
    </w:p>
    <w:p w14:paraId="7056BA3C" w14:textId="77777777" w:rsidR="00670B32" w:rsidRDefault="00670B32" w:rsidP="00670B32">
      <w:pPr>
        <w:spacing w:line="240" w:lineRule="auto"/>
        <w:ind w:firstLine="0"/>
      </w:pPr>
      <w:r>
        <w:t xml:space="preserve">64483 </w:t>
      </w:r>
      <w:r w:rsidRPr="00B12847">
        <w:t>Under Introduction/Injection of Anesthetic Agent (Nerve Block), Diagnostic or Therapeutic Procedures on the Somatic Nerves</w:t>
      </w:r>
    </w:p>
    <w:p w14:paraId="4A338E0D" w14:textId="77777777" w:rsidR="00670B32" w:rsidRDefault="00670B32" w:rsidP="00670B32">
      <w:pPr>
        <w:spacing w:line="240" w:lineRule="auto"/>
        <w:ind w:firstLine="0"/>
      </w:pPr>
      <w:r>
        <w:t xml:space="preserve">64484 </w:t>
      </w:r>
      <w:r w:rsidRPr="00B12847">
        <w:t>Under Introduction/Injection of Anesthetic Agent (Nerve Block), Diagnostic or Therapeutic Procedures on the Somatic Nerves</w:t>
      </w:r>
      <w:r>
        <w:t xml:space="preserve"> </w:t>
      </w:r>
    </w:p>
    <w:p w14:paraId="36DD651C" w14:textId="77777777" w:rsidR="00670B32" w:rsidRDefault="00670B32" w:rsidP="00670B32">
      <w:pPr>
        <w:spacing w:line="240" w:lineRule="auto"/>
        <w:ind w:firstLine="0"/>
      </w:pPr>
      <w:r>
        <w:t xml:space="preserve">64493 </w:t>
      </w:r>
      <w:r w:rsidRPr="00A222D2">
        <w:t>Under Introduction/Injection of Anesthetic Agent (Nerve Block), Diagnostic or Therapeutic Procedures on the Paravertebral Spinal Nerves and Branches</w:t>
      </w:r>
    </w:p>
    <w:p w14:paraId="667CBB96" w14:textId="77777777" w:rsidR="00670B32" w:rsidRDefault="00670B32" w:rsidP="00670B32">
      <w:pPr>
        <w:spacing w:line="240" w:lineRule="auto"/>
        <w:ind w:firstLine="0"/>
      </w:pPr>
      <w:r>
        <w:t>64494</w:t>
      </w:r>
      <w:r w:rsidRPr="00A222D2">
        <w:t xml:space="preserve"> Under Introduction/Injection of Anesthetic Agent (Nerve Block), Diagnostic or Therapeutic Procedures on the Paravertebral Spinal Nerves and Branches</w:t>
      </w:r>
      <w:r>
        <w:t xml:space="preserve"> </w:t>
      </w:r>
    </w:p>
    <w:p w14:paraId="5A355038" w14:textId="77777777" w:rsidR="00670B32" w:rsidRDefault="00670B32" w:rsidP="00670B32">
      <w:pPr>
        <w:spacing w:line="240" w:lineRule="auto"/>
        <w:ind w:firstLine="0"/>
      </w:pPr>
      <w:r>
        <w:t>64495</w:t>
      </w:r>
      <w:r w:rsidRPr="00A222D2">
        <w:t xml:space="preserve"> Under Introduction/Injection of Anesthetic Agent (Nerve Block), Diagnostic or Therapeutic Procedures on the Paravertebral Spinal Nerves and Branches</w:t>
      </w:r>
    </w:p>
    <w:p w14:paraId="4A534F4E" w14:textId="77777777" w:rsidR="00670B32" w:rsidRDefault="00670B32" w:rsidP="00670B32">
      <w:pPr>
        <w:spacing w:after="160" w:line="259" w:lineRule="auto"/>
        <w:ind w:firstLine="0"/>
        <w:jc w:val="left"/>
      </w:pPr>
      <w:r>
        <w:br w:type="page"/>
      </w:r>
    </w:p>
    <w:p w14:paraId="791650CE" w14:textId="77777777" w:rsidR="00670B32" w:rsidRDefault="00670B32" w:rsidP="00670B32">
      <w:pPr>
        <w:pStyle w:val="Appendix"/>
      </w:pPr>
      <w:r>
        <w:t>– Kaplan Meier Curves</w:t>
      </w:r>
    </w:p>
    <w:p w14:paraId="6826D722" w14:textId="77777777" w:rsidR="00670B32" w:rsidRDefault="00670B32" w:rsidP="00670B32">
      <w:pPr>
        <w:pStyle w:val="NoIndent"/>
        <w:keepNext/>
      </w:pPr>
      <w:r w:rsidRPr="00967D96">
        <w:drawing>
          <wp:inline distT="0" distB="0" distL="0" distR="0" wp14:anchorId="5441627E" wp14:editId="6B6C5B01">
            <wp:extent cx="3786188" cy="2849819"/>
            <wp:effectExtent l="0" t="0" r="5080" b="8255"/>
            <wp:docPr id="21" name="Picture 2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line chart&#10;&#10;Description automatically generated"/>
                    <pic:cNvPicPr/>
                  </pic:nvPicPr>
                  <pic:blipFill>
                    <a:blip r:embed="rId5"/>
                    <a:stretch>
                      <a:fillRect/>
                    </a:stretch>
                  </pic:blipFill>
                  <pic:spPr>
                    <a:xfrm>
                      <a:off x="0" y="0"/>
                      <a:ext cx="3804950" cy="2863941"/>
                    </a:xfrm>
                    <a:prstGeom prst="rect">
                      <a:avLst/>
                    </a:prstGeom>
                  </pic:spPr>
                </pic:pic>
              </a:graphicData>
            </a:graphic>
          </wp:inline>
        </w:drawing>
      </w:r>
    </w:p>
    <w:p w14:paraId="35182D90" w14:textId="77777777" w:rsidR="00670B32" w:rsidRDefault="00670B32" w:rsidP="00670B32">
      <w:pPr>
        <w:pStyle w:val="Caption"/>
      </w:pPr>
      <w:bookmarkStart w:id="5" w:name="_Toc71288963"/>
      <w:r>
        <w:t xml:space="preserve">Figure </w:t>
      </w:r>
      <w:r>
        <w:fldChar w:fldCharType="begin"/>
      </w:r>
      <w:r>
        <w:instrText xml:space="preserve"> STYLEREF 2 \s </w:instrText>
      </w:r>
      <w:r>
        <w:fldChar w:fldCharType="separate"/>
      </w:r>
      <w:r>
        <w:t>2.8</w:t>
      </w:r>
      <w:r>
        <w:fldChar w:fldCharType="end"/>
      </w:r>
      <w:r>
        <w:t>.</w:t>
      </w:r>
      <w:r>
        <w:fldChar w:fldCharType="begin"/>
      </w:r>
      <w:r>
        <w:instrText xml:space="preserve"> SEQ Figure \* ARABIC \s 2 </w:instrText>
      </w:r>
      <w:r>
        <w:fldChar w:fldCharType="separate"/>
      </w:r>
      <w:r>
        <w:t>2</w:t>
      </w:r>
      <w:r>
        <w:fldChar w:fldCharType="end"/>
      </w:r>
      <w:r>
        <w:t xml:space="preserve"> Probability of Low Cost Imaging</w:t>
      </w:r>
      <w:r w:rsidRPr="00967D96">
        <w:drawing>
          <wp:inline distT="0" distB="0" distL="0" distR="0" wp14:anchorId="36EC3065" wp14:editId="1E09766C">
            <wp:extent cx="3795713" cy="2843382"/>
            <wp:effectExtent l="0" t="0" r="0" b="0"/>
            <wp:docPr id="22" name="Picture 2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10;&#10;Description automatically generated"/>
                    <pic:cNvPicPr/>
                  </pic:nvPicPr>
                  <pic:blipFill>
                    <a:blip r:embed="rId6"/>
                    <a:stretch>
                      <a:fillRect/>
                    </a:stretch>
                  </pic:blipFill>
                  <pic:spPr>
                    <a:xfrm>
                      <a:off x="0" y="0"/>
                      <a:ext cx="3842070" cy="2878108"/>
                    </a:xfrm>
                    <a:prstGeom prst="rect">
                      <a:avLst/>
                    </a:prstGeom>
                  </pic:spPr>
                </pic:pic>
              </a:graphicData>
            </a:graphic>
          </wp:inline>
        </w:drawing>
      </w:r>
      <w:bookmarkEnd w:id="5"/>
    </w:p>
    <w:p w14:paraId="7B98AA9A" w14:textId="77777777" w:rsidR="00670B32" w:rsidRPr="009B670B" w:rsidRDefault="00670B32" w:rsidP="00670B32">
      <w:pPr>
        <w:pStyle w:val="Caption"/>
      </w:pPr>
      <w:bookmarkStart w:id="6" w:name="_Toc71288964"/>
      <w:r>
        <w:t xml:space="preserve">Figure </w:t>
      </w:r>
      <w:r>
        <w:fldChar w:fldCharType="begin"/>
      </w:r>
      <w:r>
        <w:instrText xml:space="preserve"> STYLEREF 2 \s </w:instrText>
      </w:r>
      <w:r>
        <w:fldChar w:fldCharType="separate"/>
      </w:r>
      <w:r>
        <w:t>2.8</w:t>
      </w:r>
      <w:r>
        <w:fldChar w:fldCharType="end"/>
      </w:r>
      <w:r>
        <w:t>.</w:t>
      </w:r>
      <w:r>
        <w:fldChar w:fldCharType="begin"/>
      </w:r>
      <w:r>
        <w:instrText xml:space="preserve"> SEQ Figure \* ARABIC \s 2 </w:instrText>
      </w:r>
      <w:r>
        <w:fldChar w:fldCharType="separate"/>
      </w:r>
      <w:r>
        <w:t>3</w:t>
      </w:r>
      <w:r>
        <w:fldChar w:fldCharType="end"/>
      </w:r>
      <w:r>
        <w:t xml:space="preserve"> Probability of High Cost Imaging</w:t>
      </w:r>
      <w:bookmarkEnd w:id="6"/>
    </w:p>
    <w:p w14:paraId="2AD5C61D" w14:textId="77777777" w:rsidR="00670B32" w:rsidRDefault="00670B32" w:rsidP="00670B32">
      <w:pPr>
        <w:keepNext/>
        <w:ind w:firstLine="0"/>
        <w:jc w:val="center"/>
      </w:pPr>
    </w:p>
    <w:p w14:paraId="661E1D3A" w14:textId="77777777" w:rsidR="00670B32" w:rsidRDefault="00670B32" w:rsidP="00670B32">
      <w:pPr>
        <w:keepNext/>
        <w:ind w:firstLine="0"/>
        <w:jc w:val="center"/>
      </w:pPr>
      <w:r w:rsidRPr="00967D96">
        <w:rPr>
          <w:noProof/>
        </w:rPr>
        <w:drawing>
          <wp:inline distT="0" distB="0" distL="0" distR="0" wp14:anchorId="6C10DE01" wp14:editId="5E21C539">
            <wp:extent cx="4586273" cy="3466465"/>
            <wp:effectExtent l="0" t="0" r="5080" b="635"/>
            <wp:docPr id="23" name="Picture 2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 line chart&#10;&#10;Description automatically generated"/>
                    <pic:cNvPicPr/>
                  </pic:nvPicPr>
                  <pic:blipFill>
                    <a:blip r:embed="rId7"/>
                    <a:stretch>
                      <a:fillRect/>
                    </a:stretch>
                  </pic:blipFill>
                  <pic:spPr>
                    <a:xfrm>
                      <a:off x="0" y="0"/>
                      <a:ext cx="4607297" cy="3482356"/>
                    </a:xfrm>
                    <a:prstGeom prst="rect">
                      <a:avLst/>
                    </a:prstGeom>
                  </pic:spPr>
                </pic:pic>
              </a:graphicData>
            </a:graphic>
          </wp:inline>
        </w:drawing>
      </w:r>
    </w:p>
    <w:p w14:paraId="2C5419FB" w14:textId="77777777" w:rsidR="00670B32" w:rsidRDefault="00670B32" w:rsidP="00670B32">
      <w:pPr>
        <w:pStyle w:val="Caption"/>
        <w:keepNext/>
      </w:pPr>
      <w:bookmarkStart w:id="7" w:name="_Toc71288965"/>
      <w:r>
        <w:t xml:space="preserve">Figure </w:t>
      </w:r>
      <w:r>
        <w:fldChar w:fldCharType="begin"/>
      </w:r>
      <w:r>
        <w:instrText xml:space="preserve"> STYLEREF 2 \s </w:instrText>
      </w:r>
      <w:r>
        <w:fldChar w:fldCharType="separate"/>
      </w:r>
      <w:r>
        <w:t>2.8</w:t>
      </w:r>
      <w:r>
        <w:fldChar w:fldCharType="end"/>
      </w:r>
      <w:r>
        <w:t>.</w:t>
      </w:r>
      <w:r>
        <w:fldChar w:fldCharType="begin"/>
      </w:r>
      <w:r>
        <w:instrText xml:space="preserve"> SEQ Figure \* ARABIC \s 2 </w:instrText>
      </w:r>
      <w:r>
        <w:fldChar w:fldCharType="separate"/>
      </w:r>
      <w:r>
        <w:t>4</w:t>
      </w:r>
      <w:r>
        <w:fldChar w:fldCharType="end"/>
      </w:r>
      <w:r>
        <w:t xml:space="preserve"> </w:t>
      </w:r>
      <w:r w:rsidRPr="00AD2EC6">
        <w:t>Probability of Injections</w:t>
      </w:r>
      <w:r w:rsidRPr="00967D96">
        <w:drawing>
          <wp:inline distT="0" distB="0" distL="0" distR="0" wp14:anchorId="5097F519" wp14:editId="70A28E4E">
            <wp:extent cx="4571296" cy="3456940"/>
            <wp:effectExtent l="0" t="0" r="127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8"/>
                    <a:stretch>
                      <a:fillRect/>
                    </a:stretch>
                  </pic:blipFill>
                  <pic:spPr>
                    <a:xfrm>
                      <a:off x="0" y="0"/>
                      <a:ext cx="4597463" cy="3476728"/>
                    </a:xfrm>
                    <a:prstGeom prst="rect">
                      <a:avLst/>
                    </a:prstGeom>
                  </pic:spPr>
                </pic:pic>
              </a:graphicData>
            </a:graphic>
          </wp:inline>
        </w:drawing>
      </w:r>
      <w:bookmarkEnd w:id="7"/>
    </w:p>
    <w:p w14:paraId="317578D8" w14:textId="77777777" w:rsidR="00670B32" w:rsidRDefault="00670B32" w:rsidP="00670B32">
      <w:pPr>
        <w:pStyle w:val="Caption"/>
      </w:pPr>
      <w:bookmarkStart w:id="8" w:name="_Toc71288966"/>
      <w:r>
        <w:t xml:space="preserve">Figure </w:t>
      </w:r>
      <w:r>
        <w:fldChar w:fldCharType="begin"/>
      </w:r>
      <w:r>
        <w:instrText xml:space="preserve"> STYLEREF 2 \s </w:instrText>
      </w:r>
      <w:r>
        <w:fldChar w:fldCharType="separate"/>
      </w:r>
      <w:r>
        <w:t>2.8</w:t>
      </w:r>
      <w:r>
        <w:fldChar w:fldCharType="end"/>
      </w:r>
      <w:r>
        <w:t>.</w:t>
      </w:r>
      <w:r>
        <w:fldChar w:fldCharType="begin"/>
      </w:r>
      <w:r>
        <w:instrText xml:space="preserve"> SEQ Figure \* ARABIC \s 2 </w:instrText>
      </w:r>
      <w:r>
        <w:fldChar w:fldCharType="separate"/>
      </w:r>
      <w:r>
        <w:t>5</w:t>
      </w:r>
      <w:r>
        <w:fldChar w:fldCharType="end"/>
      </w:r>
      <w:r>
        <w:t xml:space="preserve"> </w:t>
      </w:r>
      <w:r w:rsidRPr="00642ADF">
        <w:t>Probability of Filled Opioid Prescription</w:t>
      </w:r>
      <w:bookmarkEnd w:id="8"/>
    </w:p>
    <w:p w14:paraId="02A9B4F7" w14:textId="77777777" w:rsidR="00670B32" w:rsidRDefault="00670B32" w:rsidP="00670B32">
      <w:pPr>
        <w:keepNext/>
        <w:ind w:firstLine="0"/>
        <w:jc w:val="center"/>
      </w:pPr>
      <w:r w:rsidRPr="00967D96">
        <w:rPr>
          <w:noProof/>
        </w:rPr>
        <w:drawing>
          <wp:inline distT="0" distB="0" distL="0" distR="0" wp14:anchorId="273A3874" wp14:editId="7F948630">
            <wp:extent cx="4575921" cy="3444240"/>
            <wp:effectExtent l="0" t="0" r="0" b="3810"/>
            <wp:docPr id="24" name="Picture 2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graphical user interface&#10;&#10;Description automatically generated"/>
                    <pic:cNvPicPr/>
                  </pic:nvPicPr>
                  <pic:blipFill>
                    <a:blip r:embed="rId9"/>
                    <a:stretch>
                      <a:fillRect/>
                    </a:stretch>
                  </pic:blipFill>
                  <pic:spPr>
                    <a:xfrm>
                      <a:off x="0" y="0"/>
                      <a:ext cx="4578715" cy="3446343"/>
                    </a:xfrm>
                    <a:prstGeom prst="rect">
                      <a:avLst/>
                    </a:prstGeom>
                  </pic:spPr>
                </pic:pic>
              </a:graphicData>
            </a:graphic>
          </wp:inline>
        </w:drawing>
      </w:r>
    </w:p>
    <w:p w14:paraId="43900793" w14:textId="77777777" w:rsidR="00670B32" w:rsidRDefault="00670B32" w:rsidP="00670B32">
      <w:pPr>
        <w:pStyle w:val="Caption"/>
        <w:keepNext/>
      </w:pPr>
      <w:bookmarkStart w:id="9" w:name="_Toc71288967"/>
      <w:r>
        <w:t xml:space="preserve">Figure </w:t>
      </w:r>
      <w:r>
        <w:fldChar w:fldCharType="begin"/>
      </w:r>
      <w:r>
        <w:instrText xml:space="preserve"> STYLEREF 2 \s </w:instrText>
      </w:r>
      <w:r>
        <w:fldChar w:fldCharType="separate"/>
      </w:r>
      <w:r>
        <w:t>2.8</w:t>
      </w:r>
      <w:r>
        <w:fldChar w:fldCharType="end"/>
      </w:r>
      <w:r>
        <w:t>.</w:t>
      </w:r>
      <w:r>
        <w:fldChar w:fldCharType="begin"/>
      </w:r>
      <w:r>
        <w:instrText xml:space="preserve"> SEQ Figure \* ARABIC \s 2 </w:instrText>
      </w:r>
      <w:r>
        <w:fldChar w:fldCharType="separate"/>
      </w:r>
      <w:r>
        <w:t>6</w:t>
      </w:r>
      <w:r>
        <w:fldChar w:fldCharType="end"/>
      </w:r>
      <w:r>
        <w:t xml:space="preserve"> </w:t>
      </w:r>
      <w:r w:rsidRPr="00436D21">
        <w:t>Probability of Surgical Intervention</w:t>
      </w:r>
      <w:r w:rsidRPr="00967D96">
        <w:drawing>
          <wp:inline distT="0" distB="0" distL="0" distR="0" wp14:anchorId="7FECEDA6" wp14:editId="3F65F037">
            <wp:extent cx="4545330" cy="3423227"/>
            <wp:effectExtent l="0" t="0" r="7620" b="6350"/>
            <wp:docPr id="25" name="Picture 2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hart, line chart&#10;&#10;Description automatically generated"/>
                    <pic:cNvPicPr/>
                  </pic:nvPicPr>
                  <pic:blipFill>
                    <a:blip r:embed="rId10"/>
                    <a:stretch>
                      <a:fillRect/>
                    </a:stretch>
                  </pic:blipFill>
                  <pic:spPr>
                    <a:xfrm>
                      <a:off x="0" y="0"/>
                      <a:ext cx="4565603" cy="3438496"/>
                    </a:xfrm>
                    <a:prstGeom prst="rect">
                      <a:avLst/>
                    </a:prstGeom>
                  </pic:spPr>
                </pic:pic>
              </a:graphicData>
            </a:graphic>
          </wp:inline>
        </w:drawing>
      </w:r>
      <w:bookmarkEnd w:id="9"/>
    </w:p>
    <w:p w14:paraId="077F73D1" w14:textId="77777777" w:rsidR="00670B32" w:rsidRDefault="00670B32" w:rsidP="00670B32">
      <w:pPr>
        <w:pStyle w:val="Caption"/>
      </w:pPr>
      <w:bookmarkStart w:id="10" w:name="_Toc71288968"/>
      <w:r>
        <w:t xml:space="preserve">Figure </w:t>
      </w:r>
      <w:r>
        <w:fldChar w:fldCharType="begin"/>
      </w:r>
      <w:r>
        <w:instrText xml:space="preserve"> STYLEREF 2 \s </w:instrText>
      </w:r>
      <w:r>
        <w:fldChar w:fldCharType="separate"/>
      </w:r>
      <w:r>
        <w:t>2.8</w:t>
      </w:r>
      <w:r>
        <w:fldChar w:fldCharType="end"/>
      </w:r>
      <w:r>
        <w:t>.</w:t>
      </w:r>
      <w:r>
        <w:fldChar w:fldCharType="begin"/>
      </w:r>
      <w:r>
        <w:instrText xml:space="preserve"> SEQ Figure \* ARABIC \s 2 </w:instrText>
      </w:r>
      <w:r>
        <w:fldChar w:fldCharType="separate"/>
      </w:r>
      <w:r>
        <w:t>7</w:t>
      </w:r>
      <w:r>
        <w:fldChar w:fldCharType="end"/>
      </w:r>
      <w:r>
        <w:t xml:space="preserve"> </w:t>
      </w:r>
      <w:r w:rsidRPr="007A32DF">
        <w:t>Probability of Specialist Referral</w:t>
      </w:r>
      <w:bookmarkEnd w:id="10"/>
    </w:p>
    <w:p w14:paraId="3F8AC223" w14:textId="77777777" w:rsidR="00670B32" w:rsidRDefault="00670B32" w:rsidP="00670B32">
      <w:pPr>
        <w:keepNext/>
        <w:ind w:firstLine="0"/>
        <w:jc w:val="center"/>
      </w:pPr>
      <w:r w:rsidRPr="00967D96">
        <w:rPr>
          <w:noProof/>
        </w:rPr>
        <w:drawing>
          <wp:inline distT="0" distB="0" distL="0" distR="0" wp14:anchorId="44BD5203" wp14:editId="2E000360">
            <wp:extent cx="4512537" cy="3396533"/>
            <wp:effectExtent l="0" t="0" r="2540" b="0"/>
            <wp:docPr id="20" name="Picture 2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10;&#10;Description automatically generated"/>
                    <pic:cNvPicPr/>
                  </pic:nvPicPr>
                  <pic:blipFill>
                    <a:blip r:embed="rId11"/>
                    <a:stretch>
                      <a:fillRect/>
                    </a:stretch>
                  </pic:blipFill>
                  <pic:spPr>
                    <a:xfrm>
                      <a:off x="0" y="0"/>
                      <a:ext cx="4523765" cy="3404984"/>
                    </a:xfrm>
                    <a:prstGeom prst="rect">
                      <a:avLst/>
                    </a:prstGeom>
                  </pic:spPr>
                </pic:pic>
              </a:graphicData>
            </a:graphic>
          </wp:inline>
        </w:drawing>
      </w:r>
    </w:p>
    <w:p w14:paraId="49468ECF" w14:textId="77777777" w:rsidR="00670B32" w:rsidRDefault="00670B32" w:rsidP="00670B32">
      <w:pPr>
        <w:pStyle w:val="Caption"/>
      </w:pPr>
      <w:bookmarkStart w:id="11" w:name="_Toc71288969"/>
      <w:r>
        <w:t xml:space="preserve">Figure </w:t>
      </w:r>
      <w:r>
        <w:fldChar w:fldCharType="begin"/>
      </w:r>
      <w:r>
        <w:instrText xml:space="preserve"> STYLEREF 2 \s </w:instrText>
      </w:r>
      <w:r>
        <w:fldChar w:fldCharType="separate"/>
      </w:r>
      <w:r>
        <w:t>2.8</w:t>
      </w:r>
      <w:r>
        <w:fldChar w:fldCharType="end"/>
      </w:r>
      <w:r>
        <w:t>.</w:t>
      </w:r>
      <w:r>
        <w:fldChar w:fldCharType="begin"/>
      </w:r>
      <w:r>
        <w:instrText xml:space="preserve"> SEQ Figure \* ARABIC \s 2 </w:instrText>
      </w:r>
      <w:r>
        <w:fldChar w:fldCharType="separate"/>
      </w:r>
      <w:r>
        <w:t>8</w:t>
      </w:r>
      <w:r>
        <w:fldChar w:fldCharType="end"/>
      </w:r>
      <w:r>
        <w:t xml:space="preserve"> </w:t>
      </w:r>
      <w:r w:rsidRPr="008D3C99">
        <w:t>Probability of Unplanned Care Use</w:t>
      </w:r>
      <w:bookmarkEnd w:id="11"/>
    </w:p>
    <w:p w14:paraId="32E169BA" w14:textId="77777777" w:rsidR="00670B32" w:rsidRDefault="00670B32" w:rsidP="00670B32">
      <w:pPr>
        <w:pStyle w:val="Appendix"/>
      </w:pPr>
      <w:r>
        <w:t>– Variable Definitions</w:t>
      </w:r>
    </w:p>
    <w:tbl>
      <w:tblPr>
        <w:tblStyle w:val="TableGrid"/>
        <w:tblW w:w="9825" w:type="dxa"/>
        <w:tblLook w:val="04A0" w:firstRow="1" w:lastRow="0" w:firstColumn="1" w:lastColumn="0" w:noHBand="0" w:noVBand="1"/>
      </w:tblPr>
      <w:tblGrid>
        <w:gridCol w:w="2155"/>
        <w:gridCol w:w="1869"/>
        <w:gridCol w:w="5801"/>
      </w:tblGrid>
      <w:tr w:rsidR="00670B32" w14:paraId="0DDCD926" w14:textId="77777777" w:rsidTr="00E74ACB">
        <w:tc>
          <w:tcPr>
            <w:tcW w:w="2155" w:type="dxa"/>
            <w:vAlign w:val="center"/>
          </w:tcPr>
          <w:p w14:paraId="0CA1C5D6" w14:textId="77777777" w:rsidR="00670B32" w:rsidRPr="00906DFC" w:rsidRDefault="00670B32" w:rsidP="00E74ACB">
            <w:pPr>
              <w:ind w:firstLine="0"/>
              <w:jc w:val="center"/>
              <w:rPr>
                <w:b/>
                <w:bCs/>
              </w:rPr>
            </w:pPr>
            <w:r w:rsidRPr="00906DFC">
              <w:rPr>
                <w:b/>
                <w:bCs/>
              </w:rPr>
              <w:t>Variable</w:t>
            </w:r>
          </w:p>
        </w:tc>
        <w:tc>
          <w:tcPr>
            <w:tcW w:w="1869" w:type="dxa"/>
            <w:vAlign w:val="center"/>
          </w:tcPr>
          <w:p w14:paraId="352F5E3C" w14:textId="77777777" w:rsidR="00670B32" w:rsidRPr="00906DFC" w:rsidRDefault="00670B32" w:rsidP="00E74ACB">
            <w:pPr>
              <w:ind w:firstLine="0"/>
              <w:rPr>
                <w:b/>
                <w:bCs/>
              </w:rPr>
            </w:pPr>
            <w:r w:rsidRPr="00906DFC">
              <w:rPr>
                <w:b/>
                <w:bCs/>
              </w:rPr>
              <w:t>Data Type</w:t>
            </w:r>
          </w:p>
        </w:tc>
        <w:tc>
          <w:tcPr>
            <w:tcW w:w="5801" w:type="dxa"/>
            <w:vAlign w:val="center"/>
          </w:tcPr>
          <w:p w14:paraId="753F062D" w14:textId="77777777" w:rsidR="00670B32" w:rsidRPr="00906DFC" w:rsidRDefault="00670B32" w:rsidP="00E74ACB">
            <w:pPr>
              <w:ind w:firstLine="0"/>
              <w:rPr>
                <w:b/>
                <w:bCs/>
              </w:rPr>
            </w:pPr>
            <w:r w:rsidRPr="00906DFC">
              <w:rPr>
                <w:b/>
                <w:bCs/>
              </w:rPr>
              <w:t>Description</w:t>
            </w:r>
          </w:p>
        </w:tc>
      </w:tr>
      <w:tr w:rsidR="00670B32" w14:paraId="304A040F" w14:textId="77777777" w:rsidTr="00E74ACB">
        <w:tc>
          <w:tcPr>
            <w:tcW w:w="2155" w:type="dxa"/>
            <w:vAlign w:val="center"/>
          </w:tcPr>
          <w:p w14:paraId="6C833063" w14:textId="77777777" w:rsidR="00670B32" w:rsidRPr="00601DE0" w:rsidRDefault="00670B32" w:rsidP="00E74ACB">
            <w:pPr>
              <w:spacing w:line="240" w:lineRule="auto"/>
              <w:ind w:firstLine="0"/>
              <w:rPr>
                <w:sz w:val="20"/>
                <w:szCs w:val="20"/>
              </w:rPr>
            </w:pPr>
            <w:r w:rsidRPr="00601DE0">
              <w:rPr>
                <w:sz w:val="20"/>
                <w:szCs w:val="20"/>
              </w:rPr>
              <w:t>Demographics</w:t>
            </w:r>
          </w:p>
        </w:tc>
        <w:tc>
          <w:tcPr>
            <w:tcW w:w="1869" w:type="dxa"/>
            <w:vAlign w:val="center"/>
          </w:tcPr>
          <w:p w14:paraId="7FE43EE5" w14:textId="77777777" w:rsidR="00670B32" w:rsidRPr="00601DE0" w:rsidRDefault="00670B32" w:rsidP="00E74ACB">
            <w:pPr>
              <w:spacing w:line="240" w:lineRule="auto"/>
              <w:ind w:firstLine="0"/>
              <w:rPr>
                <w:sz w:val="20"/>
                <w:szCs w:val="20"/>
              </w:rPr>
            </w:pPr>
            <w:r w:rsidRPr="00601DE0">
              <w:rPr>
                <w:sz w:val="20"/>
                <w:szCs w:val="20"/>
              </w:rPr>
              <w:t>Dichotomous</w:t>
            </w:r>
          </w:p>
        </w:tc>
        <w:tc>
          <w:tcPr>
            <w:tcW w:w="5801" w:type="dxa"/>
            <w:vAlign w:val="center"/>
          </w:tcPr>
          <w:p w14:paraId="724DDDFC" w14:textId="77777777" w:rsidR="00670B32" w:rsidRPr="00601DE0" w:rsidRDefault="00670B32" w:rsidP="00E74ACB">
            <w:pPr>
              <w:spacing w:line="240" w:lineRule="auto"/>
              <w:ind w:firstLine="0"/>
              <w:rPr>
                <w:sz w:val="20"/>
                <w:szCs w:val="20"/>
              </w:rPr>
            </w:pPr>
            <w:r w:rsidRPr="00601DE0">
              <w:rPr>
                <w:sz w:val="20"/>
                <w:szCs w:val="20"/>
              </w:rPr>
              <w:t>Age, gender, insurance coverage (Medicare Advantage, Medicaid Managed, Commercial)</w:t>
            </w:r>
          </w:p>
        </w:tc>
      </w:tr>
      <w:tr w:rsidR="00670B32" w14:paraId="5254B0D9" w14:textId="77777777" w:rsidTr="00E74ACB">
        <w:tc>
          <w:tcPr>
            <w:tcW w:w="2155" w:type="dxa"/>
            <w:vAlign w:val="center"/>
          </w:tcPr>
          <w:p w14:paraId="228A8280" w14:textId="77777777" w:rsidR="00670B32" w:rsidRPr="00601DE0" w:rsidRDefault="00670B32" w:rsidP="00E74ACB">
            <w:pPr>
              <w:spacing w:line="240" w:lineRule="auto"/>
              <w:ind w:firstLine="0"/>
              <w:rPr>
                <w:sz w:val="20"/>
                <w:szCs w:val="20"/>
              </w:rPr>
            </w:pPr>
            <w:r>
              <w:rPr>
                <w:sz w:val="20"/>
                <w:szCs w:val="20"/>
              </w:rPr>
              <w:t>Charlson Comorbidity Index (CCI)</w:t>
            </w:r>
          </w:p>
        </w:tc>
        <w:tc>
          <w:tcPr>
            <w:tcW w:w="1869" w:type="dxa"/>
            <w:vAlign w:val="center"/>
          </w:tcPr>
          <w:p w14:paraId="36BD342E" w14:textId="77777777" w:rsidR="00670B32" w:rsidRPr="00601DE0" w:rsidRDefault="00670B32" w:rsidP="00E74ACB">
            <w:pPr>
              <w:spacing w:line="240" w:lineRule="auto"/>
              <w:ind w:firstLine="0"/>
              <w:rPr>
                <w:sz w:val="20"/>
                <w:szCs w:val="20"/>
              </w:rPr>
            </w:pPr>
            <w:r>
              <w:rPr>
                <w:sz w:val="20"/>
                <w:szCs w:val="20"/>
              </w:rPr>
              <w:t>Continuous</w:t>
            </w:r>
          </w:p>
        </w:tc>
        <w:tc>
          <w:tcPr>
            <w:tcW w:w="5801" w:type="dxa"/>
            <w:vAlign w:val="center"/>
          </w:tcPr>
          <w:p w14:paraId="13878DB9" w14:textId="77777777" w:rsidR="00670B32" w:rsidRPr="00601DE0" w:rsidRDefault="00670B32" w:rsidP="00E74ACB">
            <w:pPr>
              <w:spacing w:line="240" w:lineRule="auto"/>
              <w:ind w:firstLine="0"/>
              <w:rPr>
                <w:sz w:val="20"/>
                <w:szCs w:val="20"/>
              </w:rPr>
            </w:pPr>
            <w:r>
              <w:rPr>
                <w:sz w:val="20"/>
                <w:szCs w:val="20"/>
              </w:rPr>
              <w:t xml:space="preserve">22 condition report gathered from administrative and self-report data that calculates a one-year mortality prediction. </w:t>
            </w:r>
          </w:p>
        </w:tc>
      </w:tr>
      <w:tr w:rsidR="00670B32" w14:paraId="4B03CAEF" w14:textId="77777777" w:rsidTr="00E74ACB">
        <w:tc>
          <w:tcPr>
            <w:tcW w:w="2155" w:type="dxa"/>
            <w:vAlign w:val="center"/>
          </w:tcPr>
          <w:p w14:paraId="161148FB" w14:textId="77777777" w:rsidR="00670B32" w:rsidRPr="00596461" w:rsidRDefault="00670B32" w:rsidP="00E74ACB">
            <w:pPr>
              <w:spacing w:line="240" w:lineRule="auto"/>
              <w:ind w:firstLine="0"/>
              <w:rPr>
                <w:sz w:val="20"/>
                <w:szCs w:val="20"/>
              </w:rPr>
            </w:pPr>
            <w:r w:rsidRPr="00596461">
              <w:rPr>
                <w:sz w:val="20"/>
                <w:szCs w:val="20"/>
              </w:rPr>
              <w:t>CC- CHF</w:t>
            </w:r>
          </w:p>
          <w:p w14:paraId="302977FC" w14:textId="77777777" w:rsidR="00670B32" w:rsidRPr="00596461" w:rsidRDefault="00670B32" w:rsidP="00E74ACB">
            <w:pPr>
              <w:spacing w:line="240" w:lineRule="auto"/>
              <w:ind w:firstLine="0"/>
              <w:rPr>
                <w:sz w:val="20"/>
                <w:szCs w:val="20"/>
              </w:rPr>
            </w:pPr>
            <w:r w:rsidRPr="00596461">
              <w:rPr>
                <w:sz w:val="20"/>
                <w:szCs w:val="20"/>
              </w:rPr>
              <w:t>CC - CAD</w:t>
            </w:r>
          </w:p>
          <w:p w14:paraId="41ECDE3B" w14:textId="77777777" w:rsidR="00670B32" w:rsidRPr="00596461" w:rsidRDefault="00670B32" w:rsidP="00E74ACB">
            <w:pPr>
              <w:spacing w:line="240" w:lineRule="auto"/>
              <w:ind w:firstLine="0"/>
              <w:rPr>
                <w:sz w:val="20"/>
                <w:szCs w:val="20"/>
              </w:rPr>
            </w:pPr>
            <w:r w:rsidRPr="00596461">
              <w:rPr>
                <w:sz w:val="20"/>
                <w:szCs w:val="20"/>
              </w:rPr>
              <w:t>CC - COPD</w:t>
            </w:r>
          </w:p>
          <w:p w14:paraId="3716558D" w14:textId="77777777" w:rsidR="00670B32" w:rsidRPr="00596461" w:rsidRDefault="00670B32" w:rsidP="00E74ACB">
            <w:pPr>
              <w:spacing w:line="240" w:lineRule="auto"/>
              <w:ind w:firstLine="0"/>
              <w:rPr>
                <w:sz w:val="20"/>
                <w:szCs w:val="20"/>
              </w:rPr>
            </w:pPr>
            <w:r w:rsidRPr="00596461">
              <w:rPr>
                <w:sz w:val="20"/>
                <w:szCs w:val="20"/>
              </w:rPr>
              <w:t>CC - DM</w:t>
            </w:r>
          </w:p>
          <w:p w14:paraId="6EDCCD13" w14:textId="77777777" w:rsidR="00670B32" w:rsidRPr="00596461" w:rsidRDefault="00670B32" w:rsidP="00E74ACB">
            <w:pPr>
              <w:spacing w:line="240" w:lineRule="auto"/>
              <w:ind w:firstLine="0"/>
              <w:rPr>
                <w:sz w:val="20"/>
                <w:szCs w:val="20"/>
              </w:rPr>
            </w:pPr>
            <w:r w:rsidRPr="00596461">
              <w:rPr>
                <w:sz w:val="20"/>
                <w:szCs w:val="20"/>
              </w:rPr>
              <w:t>CC - HTN</w:t>
            </w:r>
          </w:p>
          <w:p w14:paraId="27B43D5A" w14:textId="77777777" w:rsidR="00670B32" w:rsidRPr="00596461" w:rsidRDefault="00670B32" w:rsidP="00E74ACB">
            <w:pPr>
              <w:spacing w:line="240" w:lineRule="auto"/>
              <w:ind w:firstLine="0"/>
              <w:rPr>
                <w:sz w:val="20"/>
                <w:szCs w:val="20"/>
              </w:rPr>
            </w:pPr>
            <w:r w:rsidRPr="00596461">
              <w:rPr>
                <w:sz w:val="20"/>
                <w:szCs w:val="20"/>
              </w:rPr>
              <w:t>CC - ANX</w:t>
            </w:r>
          </w:p>
          <w:p w14:paraId="48A26B74" w14:textId="77777777" w:rsidR="00670B32" w:rsidRPr="00601DE0" w:rsidRDefault="00670B32" w:rsidP="00E74ACB">
            <w:pPr>
              <w:spacing w:line="240" w:lineRule="auto"/>
              <w:ind w:firstLine="0"/>
              <w:rPr>
                <w:sz w:val="20"/>
                <w:szCs w:val="20"/>
              </w:rPr>
            </w:pPr>
            <w:r w:rsidRPr="00596461">
              <w:rPr>
                <w:sz w:val="20"/>
                <w:szCs w:val="20"/>
              </w:rPr>
              <w:t>CC - DEP</w:t>
            </w:r>
          </w:p>
        </w:tc>
        <w:tc>
          <w:tcPr>
            <w:tcW w:w="1869" w:type="dxa"/>
            <w:vAlign w:val="center"/>
          </w:tcPr>
          <w:p w14:paraId="1A011F1A" w14:textId="77777777" w:rsidR="00670B32" w:rsidRPr="00601DE0" w:rsidRDefault="00670B32" w:rsidP="00E74ACB">
            <w:pPr>
              <w:spacing w:line="240" w:lineRule="auto"/>
              <w:ind w:firstLine="0"/>
              <w:rPr>
                <w:sz w:val="20"/>
                <w:szCs w:val="20"/>
              </w:rPr>
            </w:pPr>
            <w:r>
              <w:rPr>
                <w:sz w:val="20"/>
                <w:szCs w:val="20"/>
              </w:rPr>
              <w:t>Dichotomous</w:t>
            </w:r>
          </w:p>
        </w:tc>
        <w:tc>
          <w:tcPr>
            <w:tcW w:w="5801" w:type="dxa"/>
            <w:vAlign w:val="center"/>
          </w:tcPr>
          <w:p w14:paraId="3812F9BE" w14:textId="77777777" w:rsidR="00670B32" w:rsidRPr="00601DE0" w:rsidRDefault="00670B32" w:rsidP="00E74ACB">
            <w:pPr>
              <w:spacing w:line="240" w:lineRule="auto"/>
              <w:ind w:firstLine="0"/>
              <w:rPr>
                <w:sz w:val="20"/>
                <w:szCs w:val="20"/>
              </w:rPr>
            </w:pPr>
            <w:r>
              <w:rPr>
                <w:sz w:val="20"/>
                <w:szCs w:val="20"/>
              </w:rPr>
              <w:t xml:space="preserve">Dichotomized elements of the CCI including </w:t>
            </w:r>
            <w:r w:rsidRPr="00596461">
              <w:rPr>
                <w:sz w:val="20"/>
                <w:szCs w:val="20"/>
              </w:rPr>
              <w:t>congestive heart failure (CHF), peripheral vascular disease (PVD), chronic obstructive pulmonary disease (COPD), diabetes (DM), hypertension (HTN), anxiety (ANX), and depression (DEP)</w:t>
            </w:r>
          </w:p>
        </w:tc>
      </w:tr>
      <w:tr w:rsidR="00670B32" w14:paraId="15BCA2FF" w14:textId="77777777" w:rsidTr="00E74ACB">
        <w:tc>
          <w:tcPr>
            <w:tcW w:w="2155" w:type="dxa"/>
            <w:vAlign w:val="center"/>
          </w:tcPr>
          <w:p w14:paraId="6B8D15A7" w14:textId="77777777" w:rsidR="00670B32" w:rsidRPr="00601DE0" w:rsidRDefault="00670B32" w:rsidP="00E74ACB">
            <w:pPr>
              <w:spacing w:line="240" w:lineRule="auto"/>
              <w:ind w:firstLine="0"/>
              <w:rPr>
                <w:sz w:val="20"/>
                <w:szCs w:val="20"/>
              </w:rPr>
            </w:pPr>
            <w:r w:rsidRPr="00596461">
              <w:rPr>
                <w:sz w:val="20"/>
                <w:szCs w:val="20"/>
              </w:rPr>
              <w:t>BMI &gt;30</w:t>
            </w:r>
          </w:p>
        </w:tc>
        <w:tc>
          <w:tcPr>
            <w:tcW w:w="1869" w:type="dxa"/>
            <w:vAlign w:val="center"/>
          </w:tcPr>
          <w:p w14:paraId="1E8497EA" w14:textId="77777777" w:rsidR="00670B32" w:rsidRPr="00601DE0" w:rsidRDefault="00670B32" w:rsidP="00E74ACB">
            <w:pPr>
              <w:spacing w:line="240" w:lineRule="auto"/>
              <w:ind w:firstLine="0"/>
              <w:rPr>
                <w:sz w:val="20"/>
                <w:szCs w:val="20"/>
              </w:rPr>
            </w:pPr>
            <w:r>
              <w:rPr>
                <w:sz w:val="20"/>
                <w:szCs w:val="20"/>
              </w:rPr>
              <w:t>Dichotomous</w:t>
            </w:r>
          </w:p>
        </w:tc>
        <w:tc>
          <w:tcPr>
            <w:tcW w:w="5801" w:type="dxa"/>
            <w:vAlign w:val="center"/>
          </w:tcPr>
          <w:p w14:paraId="5FC4A361" w14:textId="77777777" w:rsidR="00670B32" w:rsidRPr="00601DE0" w:rsidRDefault="00670B32" w:rsidP="00E74ACB">
            <w:pPr>
              <w:spacing w:line="240" w:lineRule="auto"/>
              <w:ind w:firstLine="0"/>
              <w:rPr>
                <w:sz w:val="20"/>
                <w:szCs w:val="20"/>
              </w:rPr>
            </w:pPr>
            <w:r>
              <w:rPr>
                <w:sz w:val="20"/>
                <w:szCs w:val="20"/>
              </w:rPr>
              <w:t xml:space="preserve">BMI gathered from available clinical and administrative data. </w:t>
            </w:r>
          </w:p>
        </w:tc>
      </w:tr>
      <w:tr w:rsidR="00670B32" w14:paraId="02904D68" w14:textId="77777777" w:rsidTr="00E74ACB">
        <w:tc>
          <w:tcPr>
            <w:tcW w:w="2155" w:type="dxa"/>
            <w:vAlign w:val="center"/>
          </w:tcPr>
          <w:p w14:paraId="00C5D38D" w14:textId="77777777" w:rsidR="00670B32" w:rsidRPr="00596461" w:rsidRDefault="00670B32" w:rsidP="00E74ACB">
            <w:pPr>
              <w:spacing w:line="240" w:lineRule="auto"/>
              <w:ind w:firstLine="0"/>
              <w:rPr>
                <w:sz w:val="20"/>
                <w:szCs w:val="20"/>
              </w:rPr>
            </w:pPr>
            <w:r w:rsidRPr="00596461">
              <w:rPr>
                <w:sz w:val="20"/>
                <w:szCs w:val="20"/>
              </w:rPr>
              <w:t>SPMI</w:t>
            </w:r>
          </w:p>
        </w:tc>
        <w:tc>
          <w:tcPr>
            <w:tcW w:w="1869" w:type="dxa"/>
            <w:vAlign w:val="center"/>
          </w:tcPr>
          <w:p w14:paraId="40518391" w14:textId="77777777" w:rsidR="00670B32" w:rsidRPr="00601DE0" w:rsidRDefault="00670B32" w:rsidP="00E74ACB">
            <w:pPr>
              <w:spacing w:line="240" w:lineRule="auto"/>
              <w:ind w:firstLine="0"/>
              <w:rPr>
                <w:sz w:val="20"/>
                <w:szCs w:val="20"/>
              </w:rPr>
            </w:pPr>
            <w:r w:rsidRPr="00577F51">
              <w:rPr>
                <w:sz w:val="20"/>
                <w:szCs w:val="20"/>
              </w:rPr>
              <w:t>Dichotomous</w:t>
            </w:r>
          </w:p>
        </w:tc>
        <w:tc>
          <w:tcPr>
            <w:tcW w:w="5801" w:type="dxa"/>
            <w:vAlign w:val="center"/>
          </w:tcPr>
          <w:p w14:paraId="12312620" w14:textId="77777777" w:rsidR="00670B32" w:rsidRPr="00601DE0" w:rsidRDefault="00670B32" w:rsidP="00E74ACB">
            <w:pPr>
              <w:spacing w:line="240" w:lineRule="auto"/>
              <w:ind w:firstLine="0"/>
              <w:rPr>
                <w:sz w:val="20"/>
                <w:szCs w:val="20"/>
              </w:rPr>
            </w:pPr>
            <w:r>
              <w:rPr>
                <w:sz w:val="20"/>
                <w:szCs w:val="20"/>
              </w:rPr>
              <w:t>I</w:t>
            </w:r>
            <w:r w:rsidRPr="00AB5D66">
              <w:rPr>
                <w:sz w:val="20"/>
                <w:szCs w:val="20"/>
              </w:rPr>
              <w:t xml:space="preserve">ndividuals diagnosed with Schizophrenic Disorders, Episodic Mood Disorders, or </w:t>
            </w:r>
            <w:proofErr w:type="gramStart"/>
            <w:r w:rsidRPr="00AB5D66">
              <w:rPr>
                <w:sz w:val="20"/>
                <w:szCs w:val="20"/>
              </w:rPr>
              <w:t>Borderline Personality Disorders</w:t>
            </w:r>
            <w:proofErr w:type="gramEnd"/>
            <w:r w:rsidRPr="00AB5D66">
              <w:rPr>
                <w:sz w:val="20"/>
                <w:szCs w:val="20"/>
              </w:rPr>
              <w:t xml:space="preserve"> based on ICD-9/ICD-10 codes (Appendix D) over the previous 12-month period. This was included as a co-variate to control for members identified with SPMI who have “high behavioral health needs” and those identified without SPMI who are likely to have “low behavioral health needs.”</w:t>
            </w:r>
          </w:p>
        </w:tc>
      </w:tr>
      <w:tr w:rsidR="00670B32" w14:paraId="055E8CB4" w14:textId="77777777" w:rsidTr="00E74ACB">
        <w:tc>
          <w:tcPr>
            <w:tcW w:w="2155" w:type="dxa"/>
            <w:vAlign w:val="center"/>
          </w:tcPr>
          <w:p w14:paraId="74F62F99" w14:textId="77777777" w:rsidR="00670B32" w:rsidRPr="00596461" w:rsidRDefault="00670B32" w:rsidP="00E74ACB">
            <w:pPr>
              <w:spacing w:line="240" w:lineRule="auto"/>
              <w:ind w:firstLine="0"/>
              <w:rPr>
                <w:sz w:val="20"/>
                <w:szCs w:val="20"/>
              </w:rPr>
            </w:pPr>
            <w:r w:rsidRPr="00596461">
              <w:rPr>
                <w:sz w:val="20"/>
                <w:szCs w:val="20"/>
              </w:rPr>
              <w:t>High Utilizers</w:t>
            </w:r>
          </w:p>
        </w:tc>
        <w:tc>
          <w:tcPr>
            <w:tcW w:w="1869" w:type="dxa"/>
            <w:vAlign w:val="center"/>
          </w:tcPr>
          <w:p w14:paraId="238CEFDB" w14:textId="77777777" w:rsidR="00670B32" w:rsidRPr="00601DE0" w:rsidRDefault="00670B32" w:rsidP="00E74ACB">
            <w:pPr>
              <w:spacing w:line="240" w:lineRule="auto"/>
              <w:ind w:firstLine="0"/>
              <w:rPr>
                <w:sz w:val="20"/>
                <w:szCs w:val="20"/>
              </w:rPr>
            </w:pPr>
            <w:r w:rsidRPr="00577F51">
              <w:rPr>
                <w:sz w:val="20"/>
                <w:szCs w:val="20"/>
              </w:rPr>
              <w:t>Dichotomous</w:t>
            </w:r>
          </w:p>
        </w:tc>
        <w:tc>
          <w:tcPr>
            <w:tcW w:w="5801" w:type="dxa"/>
            <w:vAlign w:val="center"/>
          </w:tcPr>
          <w:p w14:paraId="70DA64EB" w14:textId="77777777" w:rsidR="00670B32" w:rsidRPr="00601DE0" w:rsidRDefault="00670B32" w:rsidP="00E74ACB">
            <w:pPr>
              <w:spacing w:line="240" w:lineRule="auto"/>
              <w:ind w:firstLine="0"/>
              <w:rPr>
                <w:sz w:val="20"/>
                <w:szCs w:val="20"/>
              </w:rPr>
            </w:pPr>
            <w:r w:rsidRPr="00AB5D66">
              <w:rPr>
                <w:sz w:val="20"/>
                <w:szCs w:val="20"/>
              </w:rPr>
              <w:t xml:space="preserve">High utilizers were identified using internal predictive models that recognize members with increased service use. These models flag members with spending above a specific threshold or those with escalating utilization. Using a combination of claims data, pharmacy data and demographic data, the models predict whether utilization for flagged members will continue to escalate or remain above the spending threshold over the following 12 months. Members with end-stage renal disease, transplant and cancer are excluded from the models as they are expected to have high spending and utilization.  </w:t>
            </w:r>
          </w:p>
        </w:tc>
      </w:tr>
      <w:tr w:rsidR="00670B32" w14:paraId="7A91A5A6" w14:textId="77777777" w:rsidTr="00E74ACB">
        <w:tc>
          <w:tcPr>
            <w:tcW w:w="2155" w:type="dxa"/>
            <w:vAlign w:val="center"/>
          </w:tcPr>
          <w:p w14:paraId="17487649" w14:textId="77777777" w:rsidR="00670B32" w:rsidRPr="00596461" w:rsidRDefault="00670B32" w:rsidP="00E74ACB">
            <w:pPr>
              <w:spacing w:line="240" w:lineRule="auto"/>
              <w:ind w:firstLine="0"/>
              <w:rPr>
                <w:sz w:val="20"/>
                <w:szCs w:val="20"/>
              </w:rPr>
            </w:pPr>
            <w:r>
              <w:rPr>
                <w:sz w:val="20"/>
                <w:szCs w:val="20"/>
              </w:rPr>
              <w:t>Episode Length</w:t>
            </w:r>
          </w:p>
        </w:tc>
        <w:tc>
          <w:tcPr>
            <w:tcW w:w="1869" w:type="dxa"/>
            <w:vAlign w:val="center"/>
          </w:tcPr>
          <w:p w14:paraId="51EE9E64" w14:textId="77777777" w:rsidR="00670B32" w:rsidRPr="00577F51" w:rsidRDefault="00670B32" w:rsidP="00E74ACB">
            <w:pPr>
              <w:spacing w:line="240" w:lineRule="auto"/>
              <w:ind w:firstLine="0"/>
              <w:rPr>
                <w:sz w:val="20"/>
                <w:szCs w:val="20"/>
              </w:rPr>
            </w:pPr>
            <w:r>
              <w:rPr>
                <w:sz w:val="20"/>
                <w:szCs w:val="20"/>
              </w:rPr>
              <w:t>Continuous</w:t>
            </w:r>
          </w:p>
        </w:tc>
        <w:tc>
          <w:tcPr>
            <w:tcW w:w="5801" w:type="dxa"/>
            <w:vAlign w:val="center"/>
          </w:tcPr>
          <w:p w14:paraId="4A3F544B" w14:textId="77777777" w:rsidR="00670B32" w:rsidRPr="00AB5D66" w:rsidRDefault="00670B32" w:rsidP="00E74ACB">
            <w:pPr>
              <w:spacing w:line="240" w:lineRule="auto"/>
              <w:ind w:firstLine="0"/>
              <w:rPr>
                <w:sz w:val="20"/>
                <w:szCs w:val="20"/>
              </w:rPr>
            </w:pPr>
            <w:r>
              <w:rPr>
                <w:sz w:val="20"/>
                <w:szCs w:val="20"/>
              </w:rPr>
              <w:t>D</w:t>
            </w:r>
            <w:r w:rsidRPr="00CB4DA7">
              <w:rPr>
                <w:sz w:val="20"/>
                <w:szCs w:val="20"/>
              </w:rPr>
              <w:t xml:space="preserve">ate of the index visit for LBP to the date of the last claim with </w:t>
            </w:r>
            <w:proofErr w:type="gramStart"/>
            <w:r w:rsidRPr="00CB4DA7">
              <w:rPr>
                <w:sz w:val="20"/>
                <w:szCs w:val="20"/>
              </w:rPr>
              <w:t>a</w:t>
            </w:r>
            <w:proofErr w:type="gramEnd"/>
            <w:r w:rsidRPr="00CB4DA7">
              <w:rPr>
                <w:sz w:val="20"/>
                <w:szCs w:val="20"/>
              </w:rPr>
              <w:t xml:space="preserve"> LBP diagnosis code. An episode was considered “resolved” when a patient had 90 days without a claim for LBP.</w:t>
            </w:r>
          </w:p>
        </w:tc>
      </w:tr>
      <w:tr w:rsidR="00670B32" w14:paraId="5936CEBA" w14:textId="77777777" w:rsidTr="00E74ACB">
        <w:tc>
          <w:tcPr>
            <w:tcW w:w="2155" w:type="dxa"/>
            <w:vAlign w:val="center"/>
          </w:tcPr>
          <w:p w14:paraId="408CBA6E" w14:textId="77777777" w:rsidR="00670B32" w:rsidRPr="003717F5" w:rsidRDefault="00670B32" w:rsidP="00E74ACB">
            <w:pPr>
              <w:spacing w:line="240" w:lineRule="auto"/>
              <w:ind w:firstLine="0"/>
              <w:rPr>
                <w:sz w:val="20"/>
                <w:szCs w:val="20"/>
              </w:rPr>
            </w:pPr>
            <w:r w:rsidRPr="003717F5">
              <w:rPr>
                <w:sz w:val="20"/>
                <w:szCs w:val="20"/>
              </w:rPr>
              <w:t>Total Cost of Care</w:t>
            </w:r>
          </w:p>
        </w:tc>
        <w:tc>
          <w:tcPr>
            <w:tcW w:w="1869" w:type="dxa"/>
            <w:vAlign w:val="center"/>
          </w:tcPr>
          <w:p w14:paraId="71D8E1CE" w14:textId="77777777" w:rsidR="00670B32" w:rsidRPr="003717F5" w:rsidRDefault="00670B32" w:rsidP="00E74ACB">
            <w:pPr>
              <w:spacing w:line="240" w:lineRule="auto"/>
              <w:ind w:firstLine="0"/>
              <w:rPr>
                <w:sz w:val="20"/>
                <w:szCs w:val="20"/>
              </w:rPr>
            </w:pPr>
            <w:r w:rsidRPr="003717F5">
              <w:rPr>
                <w:sz w:val="20"/>
                <w:szCs w:val="20"/>
              </w:rPr>
              <w:t>Continuous</w:t>
            </w:r>
          </w:p>
        </w:tc>
        <w:tc>
          <w:tcPr>
            <w:tcW w:w="5801" w:type="dxa"/>
            <w:vAlign w:val="center"/>
          </w:tcPr>
          <w:p w14:paraId="285B7F7E" w14:textId="77777777" w:rsidR="00670B32" w:rsidRPr="003717F5" w:rsidRDefault="00670B32" w:rsidP="00E74ACB">
            <w:pPr>
              <w:spacing w:line="240" w:lineRule="auto"/>
              <w:ind w:firstLine="0"/>
              <w:rPr>
                <w:sz w:val="20"/>
                <w:szCs w:val="20"/>
              </w:rPr>
            </w:pPr>
            <w:r>
              <w:rPr>
                <w:sz w:val="20"/>
                <w:szCs w:val="20"/>
              </w:rPr>
              <w:t xml:space="preserve">Calculated as </w:t>
            </w:r>
            <w:r w:rsidRPr="003717F5">
              <w:rPr>
                <w:sz w:val="20"/>
                <w:szCs w:val="20"/>
              </w:rPr>
              <w:t>benefit allowed amount, including copays for all medical claims (including pharmacy claims), for</w:t>
            </w:r>
            <w:r>
              <w:rPr>
                <w:sz w:val="20"/>
                <w:szCs w:val="20"/>
              </w:rPr>
              <w:t xml:space="preserve"> </w:t>
            </w:r>
            <w:r w:rsidRPr="003717F5">
              <w:rPr>
                <w:sz w:val="20"/>
                <w:szCs w:val="20"/>
              </w:rPr>
              <w:t xml:space="preserve">12 months following the index visit. LBP-related costs were defined as the medical and pharmacy claims associated ICD-9 / ICD-10 </w:t>
            </w:r>
          </w:p>
        </w:tc>
      </w:tr>
      <w:tr w:rsidR="00670B32" w14:paraId="669EDDA5" w14:textId="77777777" w:rsidTr="00E74ACB">
        <w:tc>
          <w:tcPr>
            <w:tcW w:w="2155" w:type="dxa"/>
            <w:vAlign w:val="center"/>
          </w:tcPr>
          <w:p w14:paraId="26A59A20" w14:textId="77777777" w:rsidR="00670B32" w:rsidRPr="003717F5" w:rsidRDefault="00670B32" w:rsidP="00E74ACB">
            <w:pPr>
              <w:spacing w:line="240" w:lineRule="auto"/>
              <w:ind w:firstLine="0"/>
              <w:rPr>
                <w:sz w:val="20"/>
                <w:szCs w:val="20"/>
              </w:rPr>
            </w:pPr>
            <w:r w:rsidRPr="003717F5">
              <w:rPr>
                <w:sz w:val="20"/>
                <w:szCs w:val="20"/>
              </w:rPr>
              <w:t>LBP Spend</w:t>
            </w:r>
          </w:p>
        </w:tc>
        <w:tc>
          <w:tcPr>
            <w:tcW w:w="1869" w:type="dxa"/>
            <w:vAlign w:val="center"/>
          </w:tcPr>
          <w:p w14:paraId="3A168E53" w14:textId="77777777" w:rsidR="00670B32" w:rsidRPr="003717F5" w:rsidRDefault="00670B32" w:rsidP="00E74ACB">
            <w:pPr>
              <w:spacing w:line="240" w:lineRule="auto"/>
              <w:ind w:firstLine="0"/>
              <w:rPr>
                <w:sz w:val="20"/>
                <w:szCs w:val="20"/>
              </w:rPr>
            </w:pPr>
            <w:r w:rsidRPr="003717F5">
              <w:rPr>
                <w:sz w:val="20"/>
                <w:szCs w:val="20"/>
              </w:rPr>
              <w:t>Continuous</w:t>
            </w:r>
          </w:p>
        </w:tc>
        <w:tc>
          <w:tcPr>
            <w:tcW w:w="5801" w:type="dxa"/>
            <w:vAlign w:val="center"/>
          </w:tcPr>
          <w:p w14:paraId="0E5ED1AF" w14:textId="77777777" w:rsidR="00670B32" w:rsidRPr="003717F5" w:rsidRDefault="00670B32" w:rsidP="00E74ACB">
            <w:pPr>
              <w:spacing w:line="240" w:lineRule="auto"/>
              <w:ind w:firstLine="0"/>
              <w:rPr>
                <w:sz w:val="20"/>
                <w:szCs w:val="20"/>
              </w:rPr>
            </w:pPr>
            <w:r>
              <w:rPr>
                <w:sz w:val="20"/>
                <w:szCs w:val="20"/>
              </w:rPr>
              <w:t xml:space="preserve">Calculated as </w:t>
            </w:r>
            <w:r w:rsidRPr="003717F5">
              <w:rPr>
                <w:sz w:val="20"/>
                <w:szCs w:val="20"/>
              </w:rPr>
              <w:t xml:space="preserve">benefit allowed </w:t>
            </w:r>
            <w:proofErr w:type="spellStart"/>
            <w:r w:rsidRPr="003717F5">
              <w:rPr>
                <w:sz w:val="20"/>
                <w:szCs w:val="20"/>
              </w:rPr>
              <w:t>amoun</w:t>
            </w:r>
            <w:r>
              <w:rPr>
                <w:sz w:val="20"/>
                <w:szCs w:val="20"/>
              </w:rPr>
              <w:t>T</w:t>
            </w:r>
            <w:proofErr w:type="spellEnd"/>
            <w:r w:rsidRPr="003717F5">
              <w:rPr>
                <w:sz w:val="20"/>
                <w:szCs w:val="20"/>
              </w:rPr>
              <w:t xml:space="preserve">, including copays for all medical claims (including pharmacy claims), </w:t>
            </w:r>
            <w:proofErr w:type="gramStart"/>
            <w:r w:rsidRPr="003717F5">
              <w:rPr>
                <w:sz w:val="20"/>
                <w:szCs w:val="20"/>
              </w:rPr>
              <w:t>for  12</w:t>
            </w:r>
            <w:proofErr w:type="gramEnd"/>
            <w:r w:rsidRPr="003717F5">
              <w:rPr>
                <w:sz w:val="20"/>
                <w:szCs w:val="20"/>
              </w:rPr>
              <w:t xml:space="preserve"> months following the index visit. LBP-related costs were defined as the medical and pharmacy claims associated ICD-9 / ICD-10 LBP diagnosis codes over the same for the 12 months following the index visit.</w:t>
            </w:r>
          </w:p>
        </w:tc>
      </w:tr>
      <w:tr w:rsidR="00670B32" w14:paraId="100ACFE6" w14:textId="77777777" w:rsidTr="00E74ACB">
        <w:tc>
          <w:tcPr>
            <w:tcW w:w="2155" w:type="dxa"/>
            <w:vAlign w:val="center"/>
          </w:tcPr>
          <w:p w14:paraId="77A9F02F" w14:textId="77777777" w:rsidR="00670B32" w:rsidRPr="003717F5" w:rsidRDefault="00670B32" w:rsidP="00E74ACB">
            <w:pPr>
              <w:spacing w:line="240" w:lineRule="auto"/>
              <w:ind w:firstLine="0"/>
              <w:rPr>
                <w:sz w:val="20"/>
                <w:szCs w:val="20"/>
              </w:rPr>
            </w:pPr>
            <w:r w:rsidRPr="003717F5">
              <w:rPr>
                <w:sz w:val="20"/>
                <w:szCs w:val="20"/>
              </w:rPr>
              <w:t>X-Ray (Low Tech)</w:t>
            </w:r>
          </w:p>
        </w:tc>
        <w:tc>
          <w:tcPr>
            <w:tcW w:w="1869" w:type="dxa"/>
            <w:vAlign w:val="center"/>
          </w:tcPr>
          <w:p w14:paraId="4D7034D5" w14:textId="77777777" w:rsidR="00670B32" w:rsidRPr="003717F5" w:rsidRDefault="00670B32" w:rsidP="00E74ACB">
            <w:pPr>
              <w:spacing w:line="240" w:lineRule="auto"/>
              <w:ind w:firstLine="0"/>
              <w:rPr>
                <w:sz w:val="20"/>
                <w:szCs w:val="20"/>
              </w:rPr>
            </w:pPr>
            <w:r w:rsidRPr="003717F5">
              <w:rPr>
                <w:sz w:val="20"/>
                <w:szCs w:val="20"/>
              </w:rPr>
              <w:t>Time to Event</w:t>
            </w:r>
          </w:p>
        </w:tc>
        <w:tc>
          <w:tcPr>
            <w:tcW w:w="5801" w:type="dxa"/>
            <w:vAlign w:val="center"/>
          </w:tcPr>
          <w:p w14:paraId="64A7AFA9" w14:textId="77777777" w:rsidR="00670B32" w:rsidRPr="003717F5" w:rsidRDefault="00670B32" w:rsidP="00E74ACB">
            <w:pPr>
              <w:spacing w:line="240" w:lineRule="auto"/>
              <w:ind w:firstLine="0"/>
              <w:rPr>
                <w:sz w:val="20"/>
                <w:szCs w:val="20"/>
              </w:rPr>
            </w:pPr>
            <w:r>
              <w:rPr>
                <w:sz w:val="20"/>
                <w:szCs w:val="20"/>
              </w:rPr>
              <w:t>Use of an X-Ray. Identified by CPT code, date, and presence of LBP related code in the primary billing position.</w:t>
            </w:r>
          </w:p>
        </w:tc>
      </w:tr>
      <w:tr w:rsidR="00670B32" w14:paraId="3B4337E1" w14:textId="77777777" w:rsidTr="00E74ACB">
        <w:tc>
          <w:tcPr>
            <w:tcW w:w="2155" w:type="dxa"/>
            <w:vAlign w:val="center"/>
          </w:tcPr>
          <w:p w14:paraId="09D65471" w14:textId="77777777" w:rsidR="00670B32" w:rsidRPr="003717F5" w:rsidRDefault="00670B32" w:rsidP="00E74ACB">
            <w:pPr>
              <w:spacing w:line="240" w:lineRule="auto"/>
              <w:ind w:firstLine="0"/>
              <w:rPr>
                <w:sz w:val="20"/>
                <w:szCs w:val="20"/>
              </w:rPr>
            </w:pPr>
            <w:r w:rsidRPr="003717F5">
              <w:rPr>
                <w:sz w:val="20"/>
                <w:szCs w:val="20"/>
              </w:rPr>
              <w:t>MRI/CT (High Tech)</w:t>
            </w:r>
          </w:p>
        </w:tc>
        <w:tc>
          <w:tcPr>
            <w:tcW w:w="1869" w:type="dxa"/>
            <w:vAlign w:val="center"/>
          </w:tcPr>
          <w:p w14:paraId="7E723B21" w14:textId="77777777" w:rsidR="00670B32" w:rsidRPr="003717F5" w:rsidRDefault="00670B32" w:rsidP="00E74ACB">
            <w:pPr>
              <w:spacing w:line="240" w:lineRule="auto"/>
              <w:ind w:firstLine="0"/>
              <w:rPr>
                <w:sz w:val="20"/>
                <w:szCs w:val="20"/>
              </w:rPr>
            </w:pPr>
            <w:r w:rsidRPr="003717F5">
              <w:rPr>
                <w:sz w:val="20"/>
                <w:szCs w:val="20"/>
              </w:rPr>
              <w:t>Time to Event</w:t>
            </w:r>
          </w:p>
        </w:tc>
        <w:tc>
          <w:tcPr>
            <w:tcW w:w="5801" w:type="dxa"/>
            <w:vAlign w:val="center"/>
          </w:tcPr>
          <w:p w14:paraId="7F535726" w14:textId="77777777" w:rsidR="00670B32" w:rsidRPr="003717F5" w:rsidRDefault="00670B32" w:rsidP="00E74ACB">
            <w:pPr>
              <w:spacing w:line="240" w:lineRule="auto"/>
              <w:ind w:firstLine="0"/>
              <w:rPr>
                <w:sz w:val="20"/>
                <w:szCs w:val="20"/>
              </w:rPr>
            </w:pPr>
            <w:r>
              <w:rPr>
                <w:sz w:val="20"/>
                <w:szCs w:val="20"/>
              </w:rPr>
              <w:t>Use of an MRI / CT. Identified by CPT code, date, and presence of LBP related code in the primary billing position.</w:t>
            </w:r>
          </w:p>
        </w:tc>
      </w:tr>
      <w:tr w:rsidR="00670B32" w14:paraId="1DA10D7B" w14:textId="77777777" w:rsidTr="00E74ACB">
        <w:tc>
          <w:tcPr>
            <w:tcW w:w="2155" w:type="dxa"/>
            <w:vAlign w:val="center"/>
          </w:tcPr>
          <w:p w14:paraId="1CC37BF2" w14:textId="77777777" w:rsidR="00670B32" w:rsidRPr="003717F5" w:rsidRDefault="00670B32" w:rsidP="00E74ACB">
            <w:pPr>
              <w:spacing w:line="240" w:lineRule="auto"/>
              <w:ind w:firstLine="0"/>
              <w:rPr>
                <w:sz w:val="20"/>
                <w:szCs w:val="20"/>
              </w:rPr>
            </w:pPr>
            <w:r w:rsidRPr="003717F5">
              <w:rPr>
                <w:sz w:val="20"/>
                <w:szCs w:val="20"/>
              </w:rPr>
              <w:t>Injection</w:t>
            </w:r>
          </w:p>
        </w:tc>
        <w:tc>
          <w:tcPr>
            <w:tcW w:w="1869" w:type="dxa"/>
            <w:vAlign w:val="center"/>
          </w:tcPr>
          <w:p w14:paraId="1276B827" w14:textId="77777777" w:rsidR="00670B32" w:rsidRPr="003717F5" w:rsidRDefault="00670B32" w:rsidP="00E74ACB">
            <w:pPr>
              <w:spacing w:line="240" w:lineRule="auto"/>
              <w:ind w:firstLine="0"/>
              <w:rPr>
                <w:sz w:val="20"/>
                <w:szCs w:val="20"/>
              </w:rPr>
            </w:pPr>
            <w:r w:rsidRPr="003717F5">
              <w:rPr>
                <w:sz w:val="20"/>
                <w:szCs w:val="20"/>
              </w:rPr>
              <w:t>Time to Event</w:t>
            </w:r>
          </w:p>
        </w:tc>
        <w:tc>
          <w:tcPr>
            <w:tcW w:w="5801" w:type="dxa"/>
            <w:vAlign w:val="center"/>
          </w:tcPr>
          <w:p w14:paraId="6F835D59" w14:textId="77777777" w:rsidR="00670B32" w:rsidRPr="003717F5" w:rsidRDefault="00670B32" w:rsidP="00E74ACB">
            <w:pPr>
              <w:spacing w:line="240" w:lineRule="auto"/>
              <w:ind w:firstLine="0"/>
              <w:rPr>
                <w:sz w:val="20"/>
                <w:szCs w:val="20"/>
              </w:rPr>
            </w:pPr>
            <w:r>
              <w:rPr>
                <w:sz w:val="20"/>
                <w:szCs w:val="20"/>
              </w:rPr>
              <w:t>Use of an injection. Identified by CPT code, date, and presence of LBP related code in the primary billing position.</w:t>
            </w:r>
          </w:p>
        </w:tc>
      </w:tr>
      <w:tr w:rsidR="00670B32" w14:paraId="7B5D0D18" w14:textId="77777777" w:rsidTr="00E74ACB">
        <w:tc>
          <w:tcPr>
            <w:tcW w:w="2155" w:type="dxa"/>
            <w:vAlign w:val="center"/>
          </w:tcPr>
          <w:p w14:paraId="468EDBC2" w14:textId="77777777" w:rsidR="00670B32" w:rsidRPr="003717F5" w:rsidRDefault="00670B32" w:rsidP="00E74ACB">
            <w:pPr>
              <w:spacing w:line="240" w:lineRule="auto"/>
              <w:ind w:firstLine="0"/>
              <w:rPr>
                <w:sz w:val="20"/>
                <w:szCs w:val="20"/>
              </w:rPr>
            </w:pPr>
            <w:r w:rsidRPr="003717F5">
              <w:rPr>
                <w:sz w:val="20"/>
                <w:szCs w:val="20"/>
              </w:rPr>
              <w:t>Opioid Script Filled</w:t>
            </w:r>
          </w:p>
        </w:tc>
        <w:tc>
          <w:tcPr>
            <w:tcW w:w="1869" w:type="dxa"/>
            <w:vAlign w:val="center"/>
          </w:tcPr>
          <w:p w14:paraId="71918487" w14:textId="77777777" w:rsidR="00670B32" w:rsidRPr="003717F5" w:rsidRDefault="00670B32" w:rsidP="00E74ACB">
            <w:pPr>
              <w:spacing w:line="240" w:lineRule="auto"/>
              <w:ind w:firstLine="0"/>
              <w:rPr>
                <w:sz w:val="20"/>
                <w:szCs w:val="20"/>
              </w:rPr>
            </w:pPr>
            <w:r w:rsidRPr="003717F5">
              <w:rPr>
                <w:sz w:val="20"/>
                <w:szCs w:val="20"/>
              </w:rPr>
              <w:t>Time to Event</w:t>
            </w:r>
          </w:p>
        </w:tc>
        <w:tc>
          <w:tcPr>
            <w:tcW w:w="5801" w:type="dxa"/>
            <w:vAlign w:val="center"/>
          </w:tcPr>
          <w:p w14:paraId="76963430" w14:textId="77777777" w:rsidR="00670B32" w:rsidRPr="003717F5" w:rsidRDefault="00670B32" w:rsidP="00E74ACB">
            <w:pPr>
              <w:spacing w:line="240" w:lineRule="auto"/>
              <w:ind w:firstLine="0"/>
              <w:rPr>
                <w:sz w:val="20"/>
                <w:szCs w:val="20"/>
              </w:rPr>
            </w:pPr>
            <w:r w:rsidRPr="00577316">
              <w:rPr>
                <w:sz w:val="20"/>
                <w:szCs w:val="20"/>
              </w:rPr>
              <w:t>An opioid prescription related to LBP was operationalized using pharmacy claims. When a prescription is filled, the fill date and the date the prescription was written are loaded into the claim. When the date the prescription was written coincided with a visit claim date that had a LBP related diagnosis code, that prescription was associated with the current LBP episode.</w:t>
            </w:r>
          </w:p>
        </w:tc>
      </w:tr>
      <w:tr w:rsidR="00670B32" w14:paraId="2F7AC79E" w14:textId="77777777" w:rsidTr="00E74ACB">
        <w:tc>
          <w:tcPr>
            <w:tcW w:w="2155" w:type="dxa"/>
            <w:vAlign w:val="center"/>
          </w:tcPr>
          <w:p w14:paraId="3BCC5512" w14:textId="77777777" w:rsidR="00670B32" w:rsidRPr="003717F5" w:rsidRDefault="00670B32" w:rsidP="00E74ACB">
            <w:pPr>
              <w:spacing w:line="240" w:lineRule="auto"/>
              <w:ind w:firstLine="0"/>
              <w:rPr>
                <w:sz w:val="20"/>
                <w:szCs w:val="20"/>
              </w:rPr>
            </w:pPr>
            <w:r w:rsidRPr="003717F5">
              <w:rPr>
                <w:sz w:val="20"/>
                <w:szCs w:val="20"/>
              </w:rPr>
              <w:t>Surgery</w:t>
            </w:r>
          </w:p>
        </w:tc>
        <w:tc>
          <w:tcPr>
            <w:tcW w:w="1869" w:type="dxa"/>
            <w:vAlign w:val="center"/>
          </w:tcPr>
          <w:p w14:paraId="28E8570D" w14:textId="77777777" w:rsidR="00670B32" w:rsidRPr="003717F5" w:rsidRDefault="00670B32" w:rsidP="00E74ACB">
            <w:pPr>
              <w:spacing w:line="240" w:lineRule="auto"/>
              <w:ind w:firstLine="0"/>
              <w:rPr>
                <w:sz w:val="20"/>
                <w:szCs w:val="20"/>
              </w:rPr>
            </w:pPr>
            <w:r w:rsidRPr="003717F5">
              <w:rPr>
                <w:sz w:val="20"/>
                <w:szCs w:val="20"/>
              </w:rPr>
              <w:t>Time to Event</w:t>
            </w:r>
          </w:p>
        </w:tc>
        <w:tc>
          <w:tcPr>
            <w:tcW w:w="5801" w:type="dxa"/>
            <w:vAlign w:val="center"/>
          </w:tcPr>
          <w:p w14:paraId="74605A72" w14:textId="77777777" w:rsidR="00670B32" w:rsidRPr="003717F5" w:rsidRDefault="00670B32" w:rsidP="00E74ACB">
            <w:pPr>
              <w:spacing w:line="240" w:lineRule="auto"/>
              <w:ind w:firstLine="0"/>
              <w:rPr>
                <w:sz w:val="20"/>
                <w:szCs w:val="20"/>
              </w:rPr>
            </w:pPr>
            <w:r>
              <w:rPr>
                <w:sz w:val="20"/>
                <w:szCs w:val="20"/>
              </w:rPr>
              <w:t>Progression to surgery. Identified by DRG code, date, and presence of LBP related code in the primary billing position.</w:t>
            </w:r>
          </w:p>
        </w:tc>
      </w:tr>
      <w:tr w:rsidR="00670B32" w14:paraId="5FEE28E4" w14:textId="77777777" w:rsidTr="00E74ACB">
        <w:tc>
          <w:tcPr>
            <w:tcW w:w="2155" w:type="dxa"/>
            <w:vAlign w:val="center"/>
          </w:tcPr>
          <w:p w14:paraId="1448CA26" w14:textId="77777777" w:rsidR="00670B32" w:rsidRPr="003717F5" w:rsidRDefault="00670B32" w:rsidP="00E74ACB">
            <w:pPr>
              <w:spacing w:line="240" w:lineRule="auto"/>
              <w:ind w:firstLine="0"/>
              <w:rPr>
                <w:sz w:val="20"/>
                <w:szCs w:val="20"/>
              </w:rPr>
            </w:pPr>
            <w:r w:rsidRPr="003717F5">
              <w:rPr>
                <w:sz w:val="20"/>
                <w:szCs w:val="20"/>
              </w:rPr>
              <w:t>Specialist Referral</w:t>
            </w:r>
          </w:p>
        </w:tc>
        <w:tc>
          <w:tcPr>
            <w:tcW w:w="1869" w:type="dxa"/>
            <w:vAlign w:val="center"/>
          </w:tcPr>
          <w:p w14:paraId="477FCDCD" w14:textId="77777777" w:rsidR="00670B32" w:rsidRPr="003717F5" w:rsidRDefault="00670B32" w:rsidP="00E74ACB">
            <w:pPr>
              <w:spacing w:line="240" w:lineRule="auto"/>
              <w:ind w:firstLine="0"/>
              <w:rPr>
                <w:sz w:val="20"/>
                <w:szCs w:val="20"/>
              </w:rPr>
            </w:pPr>
            <w:r w:rsidRPr="003717F5">
              <w:rPr>
                <w:sz w:val="20"/>
                <w:szCs w:val="20"/>
              </w:rPr>
              <w:t>Time to Event</w:t>
            </w:r>
          </w:p>
        </w:tc>
        <w:tc>
          <w:tcPr>
            <w:tcW w:w="5801" w:type="dxa"/>
            <w:vAlign w:val="center"/>
          </w:tcPr>
          <w:p w14:paraId="0D06FB95" w14:textId="77777777" w:rsidR="00670B32" w:rsidRPr="003717F5" w:rsidRDefault="00670B32" w:rsidP="00E74ACB">
            <w:pPr>
              <w:spacing w:line="240" w:lineRule="auto"/>
              <w:ind w:firstLine="0"/>
              <w:rPr>
                <w:sz w:val="20"/>
                <w:szCs w:val="20"/>
              </w:rPr>
            </w:pPr>
            <w:r>
              <w:rPr>
                <w:sz w:val="20"/>
                <w:szCs w:val="20"/>
              </w:rPr>
              <w:t>V</w:t>
            </w:r>
            <w:r w:rsidRPr="00233A76">
              <w:rPr>
                <w:sz w:val="20"/>
                <w:szCs w:val="20"/>
              </w:rPr>
              <w:t xml:space="preserve">isit to orthopedics, neurosurgery, physical </w:t>
            </w:r>
            <w:proofErr w:type="gramStart"/>
            <w:r w:rsidRPr="00233A76">
              <w:rPr>
                <w:sz w:val="20"/>
                <w:szCs w:val="20"/>
              </w:rPr>
              <w:t>medicine</w:t>
            </w:r>
            <w:proofErr w:type="gramEnd"/>
            <w:r w:rsidRPr="00233A76">
              <w:rPr>
                <w:sz w:val="20"/>
                <w:szCs w:val="20"/>
              </w:rPr>
              <w:t xml:space="preserve"> and rehabilitation, and/or pain management</w:t>
            </w:r>
            <w:r>
              <w:rPr>
                <w:sz w:val="20"/>
                <w:szCs w:val="20"/>
              </w:rPr>
              <w:t>. Identified by CPT code, date, and presence of LBP related code in the primary billing position.</w:t>
            </w:r>
          </w:p>
        </w:tc>
      </w:tr>
      <w:tr w:rsidR="00670B32" w14:paraId="35AD4BCA" w14:textId="77777777" w:rsidTr="00E74ACB">
        <w:tc>
          <w:tcPr>
            <w:tcW w:w="2155" w:type="dxa"/>
            <w:vAlign w:val="center"/>
          </w:tcPr>
          <w:p w14:paraId="4EA3A1A6" w14:textId="77777777" w:rsidR="00670B32" w:rsidRPr="003717F5" w:rsidRDefault="00670B32" w:rsidP="00E74ACB">
            <w:pPr>
              <w:spacing w:line="240" w:lineRule="auto"/>
              <w:ind w:firstLine="0"/>
              <w:rPr>
                <w:sz w:val="20"/>
                <w:szCs w:val="20"/>
              </w:rPr>
            </w:pPr>
            <w:r w:rsidRPr="003717F5">
              <w:rPr>
                <w:sz w:val="20"/>
                <w:szCs w:val="20"/>
              </w:rPr>
              <w:t>Unplanned Care Use</w:t>
            </w:r>
          </w:p>
        </w:tc>
        <w:tc>
          <w:tcPr>
            <w:tcW w:w="1869" w:type="dxa"/>
            <w:vAlign w:val="center"/>
          </w:tcPr>
          <w:p w14:paraId="767D2994" w14:textId="77777777" w:rsidR="00670B32" w:rsidRPr="003717F5" w:rsidRDefault="00670B32" w:rsidP="00E74ACB">
            <w:pPr>
              <w:spacing w:line="240" w:lineRule="auto"/>
              <w:ind w:firstLine="0"/>
              <w:rPr>
                <w:sz w:val="20"/>
                <w:szCs w:val="20"/>
              </w:rPr>
            </w:pPr>
            <w:r w:rsidRPr="003717F5">
              <w:rPr>
                <w:sz w:val="20"/>
                <w:szCs w:val="20"/>
              </w:rPr>
              <w:t>Time to Event</w:t>
            </w:r>
          </w:p>
        </w:tc>
        <w:tc>
          <w:tcPr>
            <w:tcW w:w="5801" w:type="dxa"/>
            <w:vAlign w:val="center"/>
          </w:tcPr>
          <w:p w14:paraId="3AB10F86" w14:textId="77777777" w:rsidR="00670B32" w:rsidRPr="003717F5" w:rsidRDefault="00670B32" w:rsidP="00E74ACB">
            <w:pPr>
              <w:spacing w:line="240" w:lineRule="auto"/>
              <w:ind w:firstLine="0"/>
              <w:rPr>
                <w:sz w:val="20"/>
                <w:szCs w:val="20"/>
              </w:rPr>
            </w:pPr>
            <w:r>
              <w:rPr>
                <w:sz w:val="20"/>
                <w:szCs w:val="20"/>
              </w:rPr>
              <w:t>Additional care delivered in the ED. Identified by CPT code, date, and presence of LBP related code in the primary billing position.</w:t>
            </w:r>
          </w:p>
        </w:tc>
      </w:tr>
    </w:tbl>
    <w:p w14:paraId="03838A05" w14:textId="77777777" w:rsidR="00670B32" w:rsidRDefault="00670B32"/>
    <w:sectPr w:rsidR="00670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56846"/>
    <w:multiLevelType w:val="multilevel"/>
    <w:tmpl w:val="4A368C2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4230" w:firstLine="0"/>
      </w:pPr>
      <w:rPr>
        <w:rFonts w:hint="default"/>
        <w:b/>
        <w:i w:val="0"/>
        <w:caps w:val="0"/>
        <w:sz w:val="24"/>
        <w:szCs w:val="24"/>
      </w:rPr>
    </w:lvl>
    <w:lvl w:ilvl="5">
      <w:start w:val="1"/>
      <w:numFmt w:val="decimal"/>
      <w:pStyle w:val="AppSection"/>
      <w:suff w:val="space"/>
      <w:lvlText w:val="Appendix %5.%6"/>
      <w:lvlJc w:val="left"/>
      <w:pPr>
        <w:ind w:left="0" w:firstLine="0"/>
      </w:pPr>
      <w:rPr>
        <w:rFonts w:hint="default"/>
        <w:b/>
        <w:i w:val="0"/>
        <w:sz w:val="24"/>
        <w:szCs w:val="24"/>
      </w:rPr>
    </w:lvl>
    <w:lvl w:ilvl="6">
      <w:start w:val="1"/>
      <w:numFmt w:val="decimal"/>
      <w:pStyle w:val="AppSubsection"/>
      <w:suff w:val="space"/>
      <w:lvlText w:val="Appendix %5.%6.%7"/>
      <w:lvlJc w:val="left"/>
      <w:pPr>
        <w:ind w:left="0"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num w:numId="1" w16cid:durableId="1368217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32"/>
    <w:rsid w:val="00107B24"/>
    <w:rsid w:val="00670B32"/>
    <w:rsid w:val="0071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83E4"/>
  <w15:chartTrackingRefBased/>
  <w15:docId w15:val="{8BFE8B31-D2B3-4D5D-A3F5-429F486B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B32"/>
    <w:pPr>
      <w:spacing w:after="0" w:line="480" w:lineRule="auto"/>
      <w:ind w:firstLine="720"/>
      <w:jc w:val="both"/>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Indent"/>
    <w:next w:val="Normal"/>
    <w:qFormat/>
    <w:rsid w:val="00670B32"/>
    <w:pPr>
      <w:outlineLvl w:val="8"/>
    </w:pPr>
    <w:rPr>
      <w:b/>
      <w:bCs/>
      <w:sz w:val="20"/>
      <w:szCs w:val="20"/>
    </w:rPr>
  </w:style>
  <w:style w:type="table" w:styleId="TableGrid">
    <w:name w:val="Table Grid"/>
    <w:basedOn w:val="TableNormal"/>
    <w:uiPriority w:val="39"/>
    <w:rsid w:val="00670B32"/>
    <w:pPr>
      <w:spacing w:after="0" w:line="360" w:lineRule="auto"/>
      <w:ind w:firstLine="720"/>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 Indent"/>
    <w:basedOn w:val="Normal"/>
    <w:qFormat/>
    <w:rsid w:val="00670B32"/>
    <w:pPr>
      <w:ind w:firstLine="0"/>
      <w:jc w:val="center"/>
    </w:pPr>
    <w:rPr>
      <w:noProof/>
    </w:rPr>
  </w:style>
  <w:style w:type="paragraph" w:customStyle="1" w:styleId="AppSection">
    <w:name w:val="App Section"/>
    <w:basedOn w:val="Normal"/>
    <w:next w:val="Normal"/>
    <w:rsid w:val="00670B32"/>
    <w:pPr>
      <w:keepNext/>
      <w:numPr>
        <w:ilvl w:val="5"/>
        <w:numId w:val="1"/>
      </w:numPr>
      <w:spacing w:before="960" w:after="480"/>
      <w:jc w:val="center"/>
      <w:outlineLvl w:val="1"/>
    </w:pPr>
    <w:rPr>
      <w:b/>
    </w:rPr>
  </w:style>
  <w:style w:type="paragraph" w:customStyle="1" w:styleId="AppSubsection">
    <w:name w:val="App Subsection"/>
    <w:basedOn w:val="AppSection"/>
    <w:next w:val="Normal"/>
    <w:rsid w:val="00670B32"/>
    <w:pPr>
      <w:numPr>
        <w:ilvl w:val="6"/>
      </w:numPr>
      <w:spacing w:before="480"/>
      <w:jc w:val="left"/>
      <w:outlineLvl w:val="2"/>
    </w:pPr>
  </w:style>
  <w:style w:type="paragraph" w:customStyle="1" w:styleId="Appendix">
    <w:name w:val="Appendix"/>
    <w:basedOn w:val="Normal"/>
    <w:next w:val="Normal"/>
    <w:qFormat/>
    <w:rsid w:val="00670B32"/>
    <w:pPr>
      <w:keepNext/>
      <w:pageBreakBefore/>
      <w:numPr>
        <w:ilvl w:val="4"/>
        <w:numId w:val="1"/>
      </w:numPr>
      <w:spacing w:before="960" w:after="960"/>
      <w:ind w:left="0"/>
      <w:jc w:val="center"/>
      <w:outlineLvl w:val="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3983</Words>
  <Characters>22707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Jan</dc:creator>
  <cp:keywords/>
  <dc:description/>
  <cp:lastModifiedBy>Frank M Painter</cp:lastModifiedBy>
  <cp:revision>2</cp:revision>
  <dcterms:created xsi:type="dcterms:W3CDTF">2023-10-22T23:08:00Z</dcterms:created>
  <dcterms:modified xsi:type="dcterms:W3CDTF">2023-10-22T23:08:00Z</dcterms:modified>
</cp:coreProperties>
</file>